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mallCaps/>
          <w:sz w:val="24"/>
          <w:szCs w:val="24"/>
        </w:rPr>
      </w:pPr>
      <w:r>
        <w:rPr>
          <w:b/>
          <w:smallCaps/>
          <w:sz w:val="24"/>
          <w:szCs w:val="24"/>
        </w:rPr>
      </w:r>
    </w:p>
    <w:p>
      <w:pPr>
        <w:pStyle w:val="Normal"/>
        <w:widowControl w:val="false"/>
        <w:shd w:val="clear" w:color="auto" w:fill="FFFFFF"/>
        <w:tabs>
          <w:tab w:val="clear" w:pos="708"/>
          <w:tab w:val="left" w:pos="440" w:leader="none"/>
        </w:tabs>
        <w:spacing w:lineRule="exact" w:line="240" w:before="120" w:after="120"/>
        <w:jc w:val="center"/>
        <w:rPr>
          <w:b/>
          <w:b/>
          <w:bCs/>
          <w:caps/>
          <w:color w:val="000000"/>
          <w:sz w:val="32"/>
          <w:szCs w:val="32"/>
        </w:rPr>
      </w:pPr>
      <w:r>
        <w:rPr>
          <w:b/>
          <w:bCs/>
          <w:caps/>
          <w:color w:val="000000"/>
          <w:sz w:val="32"/>
          <w:szCs w:val="32"/>
        </w:rPr>
        <w:t>Specyfikacja Istotnych Warunków Zamówienia</w:t>
      </w:r>
    </w:p>
    <w:p>
      <w:pPr>
        <w:pStyle w:val="Annotationsubject"/>
        <w:widowControl w:val="false"/>
        <w:shd w:val="clear" w:color="auto" w:fill="FFFFFF"/>
        <w:tabs>
          <w:tab w:val="clear" w:pos="708"/>
          <w:tab w:val="left" w:pos="440" w:leader="none"/>
        </w:tabs>
        <w:spacing w:lineRule="exact" w:line="240" w:before="120" w:after="120"/>
        <w:jc w:val="center"/>
        <w:rPr>
          <w:rFonts w:eastAsia="Calibri"/>
          <w:color w:val="000000"/>
        </w:rPr>
      </w:pPr>
      <w:r>
        <w:rPr>
          <w:rFonts w:eastAsia="Calibri"/>
          <w:color w:val="000000"/>
        </w:rPr>
      </w:r>
    </w:p>
    <w:p>
      <w:pPr>
        <w:pStyle w:val="Annotationtext"/>
        <w:jc w:val="center"/>
        <w:rPr>
          <w:rFonts w:eastAsia="Calibri"/>
        </w:rPr>
      </w:pPr>
      <w:r>
        <w:rPr>
          <w:rFonts w:eastAsia="Calibri"/>
        </w:rPr>
      </w:r>
    </w:p>
    <w:p>
      <w:pPr>
        <w:pStyle w:val="Nagwektabeli"/>
        <w:widowControl w:val="false"/>
        <w:shd w:val="clear" w:color="auto" w:fill="FFFFFF"/>
        <w:tabs>
          <w:tab w:val="clear" w:pos="708"/>
          <w:tab w:val="left" w:pos="440" w:leader="none"/>
        </w:tabs>
        <w:spacing w:lineRule="exact" w:line="240"/>
        <w:rPr>
          <w:rFonts w:eastAsia="Calibri" w:cs="Times New Roman"/>
          <w:color w:val="000000"/>
          <w:sz w:val="24"/>
          <w:szCs w:val="24"/>
        </w:rPr>
      </w:pPr>
      <w:r>
        <w:rPr>
          <w:rFonts w:eastAsia="Calibri" w:cs="Times New Roman"/>
          <w:color w:val="000000"/>
          <w:sz w:val="24"/>
          <w:szCs w:val="24"/>
        </w:rPr>
        <w:t>PRZYCHODNIA SPECJALISTYCZNA W TARNOBRZEGU</w:t>
      </w:r>
    </w:p>
    <w:p>
      <w:pPr>
        <w:pStyle w:val="Normal"/>
        <w:widowControl w:val="false"/>
        <w:shd w:val="clear" w:color="auto" w:fill="FFFFFF"/>
        <w:tabs>
          <w:tab w:val="clear" w:pos="708"/>
          <w:tab w:val="left" w:pos="440" w:leader="none"/>
        </w:tabs>
        <w:spacing w:lineRule="exact" w:line="240"/>
        <w:jc w:val="center"/>
        <w:rPr>
          <w:b/>
          <w:b/>
          <w:bCs/>
          <w:color w:val="000000"/>
        </w:rPr>
      </w:pPr>
      <w:r>
        <w:rPr>
          <w:b/>
          <w:bCs/>
          <w:color w:val="000000"/>
        </w:rPr>
        <w:t>UL. MICKIEWICZA 34,</w:t>
      </w:r>
    </w:p>
    <w:p>
      <w:pPr>
        <w:pStyle w:val="Normal"/>
        <w:widowControl w:val="false"/>
        <w:shd w:val="clear" w:color="auto" w:fill="FFFFFF"/>
        <w:tabs>
          <w:tab w:val="clear" w:pos="708"/>
          <w:tab w:val="left" w:pos="440" w:leader="none"/>
        </w:tabs>
        <w:spacing w:lineRule="exact" w:line="240"/>
        <w:jc w:val="center"/>
        <w:rPr>
          <w:b/>
          <w:b/>
          <w:bCs/>
          <w:color w:val="000000"/>
        </w:rPr>
      </w:pPr>
      <w:r>
        <w:rPr>
          <w:b/>
          <w:bCs/>
          <w:color w:val="000000"/>
        </w:rPr>
        <w:t>NIP: 867-18-83-060, REGON 830410971</w:t>
      </w:r>
    </w:p>
    <w:p>
      <w:pPr>
        <w:pStyle w:val="Normal"/>
        <w:widowControl w:val="false"/>
        <w:shd w:val="clear" w:color="auto" w:fill="FFFFFF"/>
        <w:tabs>
          <w:tab w:val="clear" w:pos="708"/>
          <w:tab w:val="left" w:pos="440" w:leader="none"/>
        </w:tabs>
        <w:spacing w:lineRule="exact" w:line="240"/>
        <w:jc w:val="center"/>
        <w:rPr>
          <w:b/>
          <w:b/>
          <w:bCs/>
          <w:color w:val="000000"/>
          <w:lang w:val="de-DE"/>
        </w:rPr>
      </w:pPr>
      <w:r>
        <w:rPr>
          <w:b/>
          <w:bCs/>
          <w:color w:val="000000"/>
          <w:lang w:val="de-DE"/>
        </w:rPr>
        <w:t>TEL./FAX 015 822 27 84</w:t>
      </w:r>
    </w:p>
    <w:p>
      <w:pPr>
        <w:pStyle w:val="Normal"/>
        <w:widowControl w:val="false"/>
        <w:shd w:val="clear" w:color="auto" w:fill="FFFFFF"/>
        <w:tabs>
          <w:tab w:val="clear" w:pos="708"/>
          <w:tab w:val="left" w:pos="440" w:leader="none"/>
        </w:tabs>
        <w:spacing w:lineRule="exact" w:line="240"/>
        <w:jc w:val="center"/>
        <w:rPr>
          <w:b/>
          <w:b/>
          <w:bCs/>
          <w:color w:val="000000"/>
          <w:lang w:val="de-DE"/>
        </w:rPr>
      </w:pPr>
      <w:r>
        <w:rPr>
          <w:b/>
          <w:bCs/>
          <w:color w:val="000000"/>
          <w:lang w:val="de-DE"/>
        </w:rPr>
        <w:t>www.specjalistyka.tarnobrzeg.pl</w:t>
      </w:r>
    </w:p>
    <w:p>
      <w:pPr>
        <w:pStyle w:val="Normal"/>
        <w:widowControl w:val="false"/>
        <w:shd w:val="clear" w:color="auto" w:fill="FFFFFF"/>
        <w:tabs>
          <w:tab w:val="clear" w:pos="708"/>
          <w:tab w:val="left" w:pos="440" w:leader="none"/>
        </w:tabs>
        <w:spacing w:lineRule="exact" w:line="240" w:before="120" w:after="120"/>
        <w:jc w:val="center"/>
        <w:rPr>
          <w:color w:val="000000"/>
        </w:rPr>
      </w:pPr>
      <w:r>
        <w:rPr>
          <w:color w:val="000000"/>
        </w:rPr>
      </w:r>
    </w:p>
    <w:p>
      <w:pPr>
        <w:pStyle w:val="Normal"/>
        <w:widowControl w:val="false"/>
        <w:shd w:val="clear" w:color="auto" w:fill="FFFFFF"/>
        <w:tabs>
          <w:tab w:val="clear" w:pos="708"/>
          <w:tab w:val="left" w:pos="440" w:leader="none"/>
        </w:tabs>
        <w:spacing w:lineRule="exact" w:line="240" w:before="120" w:after="120"/>
        <w:jc w:val="center"/>
        <w:rPr>
          <w:color w:val="000000"/>
        </w:rPr>
      </w:pPr>
      <w:r>
        <w:rPr>
          <w:color w:val="000000"/>
        </w:rPr>
      </w:r>
    </w:p>
    <w:p>
      <w:pPr>
        <w:pStyle w:val="Normal"/>
        <w:widowControl w:val="false"/>
        <w:shd w:val="clear" w:color="auto" w:fill="FFFFFF"/>
        <w:tabs>
          <w:tab w:val="clear" w:pos="708"/>
          <w:tab w:val="left" w:pos="440" w:leader="none"/>
        </w:tabs>
        <w:spacing w:lineRule="exact" w:line="240" w:before="120" w:after="120"/>
        <w:jc w:val="center"/>
        <w:rPr>
          <w:b/>
          <w:b/>
          <w:color w:val="000000"/>
          <w:sz w:val="28"/>
          <w:szCs w:val="28"/>
        </w:rPr>
      </w:pPr>
      <w:r>
        <w:rPr>
          <w:b/>
          <w:color w:val="000000"/>
          <w:sz w:val="28"/>
          <w:szCs w:val="28"/>
        </w:rPr>
        <w:t>ZAPRASZA DO ZŁOŻENIA OFERTY</w:t>
      </w:r>
    </w:p>
    <w:p>
      <w:pPr>
        <w:pStyle w:val="Normal"/>
        <w:widowControl w:val="false"/>
        <w:shd w:val="clear" w:color="auto" w:fill="FFFFFF"/>
        <w:tabs>
          <w:tab w:val="clear" w:pos="708"/>
          <w:tab w:val="left" w:pos="440" w:leader="none"/>
        </w:tabs>
        <w:spacing w:lineRule="exact" w:line="240" w:before="120" w:after="120"/>
        <w:jc w:val="center"/>
        <w:rPr>
          <w:b/>
          <w:b/>
          <w:color w:val="000000"/>
          <w:sz w:val="28"/>
          <w:szCs w:val="28"/>
        </w:rPr>
      </w:pPr>
      <w:r>
        <w:rPr>
          <w:b/>
          <w:color w:val="000000"/>
          <w:sz w:val="28"/>
          <w:szCs w:val="28"/>
        </w:rPr>
        <w:t>W POSTĘPOWANIU PROWADZONYM W TRYBIE</w:t>
      </w:r>
    </w:p>
    <w:p>
      <w:pPr>
        <w:pStyle w:val="Normal"/>
        <w:widowControl w:val="false"/>
        <w:shd w:val="clear" w:color="auto" w:fill="FFFFFF"/>
        <w:tabs>
          <w:tab w:val="clear" w:pos="708"/>
          <w:tab w:val="left" w:pos="440" w:leader="none"/>
        </w:tabs>
        <w:spacing w:lineRule="exact" w:line="240" w:before="120" w:after="120"/>
        <w:jc w:val="center"/>
        <w:rPr>
          <w:b/>
          <w:b/>
          <w:bCs/>
          <w:color w:val="000000"/>
          <w:sz w:val="28"/>
          <w:szCs w:val="28"/>
        </w:rPr>
      </w:pPr>
      <w:r>
        <w:rPr>
          <w:b/>
          <w:bCs/>
          <w:color w:val="000000"/>
          <w:sz w:val="28"/>
          <w:szCs w:val="28"/>
        </w:rPr>
        <w:t>PRZETARGU NIEOGRANICZONEGO</w:t>
      </w:r>
    </w:p>
    <w:p>
      <w:pPr>
        <w:pStyle w:val="Normal"/>
        <w:widowControl w:val="false"/>
        <w:shd w:val="clear" w:color="auto" w:fill="FFFFFF"/>
        <w:tabs>
          <w:tab w:val="clear" w:pos="708"/>
          <w:tab w:val="left" w:pos="440" w:leader="none"/>
        </w:tabs>
        <w:spacing w:lineRule="exact" w:line="240" w:before="120" w:after="120"/>
        <w:jc w:val="center"/>
        <w:rPr>
          <w:b/>
          <w:b/>
          <w:bCs/>
          <w:color w:val="000000"/>
          <w:sz w:val="28"/>
          <w:szCs w:val="28"/>
        </w:rPr>
      </w:pPr>
      <w:r>
        <w:rPr>
          <w:b/>
          <w:bCs/>
          <w:color w:val="000000"/>
          <w:sz w:val="28"/>
          <w:szCs w:val="28"/>
        </w:rPr>
      </w:r>
    </w:p>
    <w:p>
      <w:pPr>
        <w:pStyle w:val="Normal"/>
        <w:shd w:val="clear" w:color="auto" w:fill="FFFFFF"/>
        <w:spacing w:lineRule="exact" w:line="240" w:before="120" w:after="120"/>
        <w:jc w:val="center"/>
        <w:rPr>
          <w:color w:val="000000"/>
          <w:sz w:val="22"/>
          <w:szCs w:val="22"/>
        </w:rPr>
      </w:pPr>
      <w:r>
        <w:rPr>
          <w:color w:val="000000"/>
          <w:sz w:val="22"/>
          <w:szCs w:val="22"/>
        </w:rPr>
        <w:t xml:space="preserve">o wartości szacunkowej nie przekraczającej kwoty określonej na podstawie art.11 ust. 8 – </w:t>
        <w:br/>
        <w:t>Ustawy z dnia 29 stycznia 2004 r. Prawo zamówień publicznych (Dz. U. 2018.1986  tj. z późn. zm). i przepisami wykonawczymi do tej Ustawy - zwaną w dalszej części – „Ustawą”</w:t>
      </w:r>
    </w:p>
    <w:p>
      <w:pPr>
        <w:pStyle w:val="Normal"/>
        <w:widowControl w:val="false"/>
        <w:shd w:val="clear" w:color="auto" w:fill="FFFFFF"/>
        <w:tabs>
          <w:tab w:val="clear" w:pos="708"/>
          <w:tab w:val="left" w:pos="440" w:leader="none"/>
        </w:tabs>
        <w:spacing w:lineRule="exact" w:line="240" w:before="120" w:after="120"/>
        <w:jc w:val="center"/>
        <w:rPr>
          <w:b/>
          <w:b/>
          <w:color w:val="000000"/>
        </w:rPr>
      </w:pPr>
      <w:r>
        <w:rPr>
          <w:b/>
          <w:color w:val="000000"/>
        </w:rPr>
      </w:r>
    </w:p>
    <w:p>
      <w:pPr>
        <w:pStyle w:val="Normal"/>
        <w:widowControl w:val="false"/>
        <w:shd w:val="clear" w:color="auto" w:fill="FFFFFF"/>
        <w:tabs>
          <w:tab w:val="clear" w:pos="708"/>
          <w:tab w:val="left" w:pos="440" w:leader="none"/>
        </w:tabs>
        <w:spacing w:lineRule="exact" w:line="240" w:before="120" w:after="120"/>
        <w:jc w:val="center"/>
        <w:rPr>
          <w:b/>
          <w:b/>
          <w:color w:val="000000"/>
        </w:rPr>
      </w:pPr>
      <w:r>
        <w:rPr>
          <w:b/>
          <w:color w:val="000000"/>
        </w:rPr>
        <w:t>PRZEDMIOTEM ZAMÓWIENIA JEST:</w:t>
      </w:r>
    </w:p>
    <w:p>
      <w:pPr>
        <w:pStyle w:val="Normal"/>
        <w:jc w:val="center"/>
        <w:rPr/>
      </w:pPr>
      <w:r>
        <w:rPr/>
      </w:r>
    </w:p>
    <w:p>
      <w:pPr>
        <w:pStyle w:val="Normal"/>
        <w:jc w:val="center"/>
        <w:rPr>
          <w:b/>
          <w:b/>
          <w:sz w:val="28"/>
          <w:szCs w:val="28"/>
        </w:rPr>
      </w:pPr>
      <w:r>
        <w:rPr>
          <w:b/>
          <w:sz w:val="28"/>
          <w:szCs w:val="28"/>
        </w:rPr>
        <w:t xml:space="preserve">DOSTAWA OPTYCZNEGO KOHERENTNEGO TOMOGRAFU </w:t>
        <w:br/>
        <w:t xml:space="preserve">DO WYKONYWANIA BADAŃ OCT SIATKÓWKI, NERWU WZROKOWEGO I PRZEDNIEGO ODCINKA OKA </w:t>
        <w:br/>
        <w:t xml:space="preserve">Z MOŻLIWOŚCIĄ WYKONYWANIA ANGIO OCT </w:t>
        <w:br/>
        <w:t>DLA PRZYCHODNI SPECJALISTYCZNEJ W TARNOBRZEGU</w:t>
      </w:r>
    </w:p>
    <w:p>
      <w:pPr>
        <w:pStyle w:val="Normal"/>
        <w:shd w:val="clear" w:color="auto" w:fill="FFFFFF"/>
        <w:spacing w:lineRule="exact" w:line="240" w:before="120" w:after="120"/>
        <w:jc w:val="center"/>
        <w:rPr>
          <w:color w:val="000000"/>
        </w:rPr>
      </w:pPr>
      <w:r>
        <w:rPr>
          <w:color w:val="000000"/>
        </w:rPr>
      </w:r>
    </w:p>
    <w:p>
      <w:pPr>
        <w:pStyle w:val="Normal"/>
        <w:jc w:val="center"/>
        <w:rPr>
          <w:b/>
          <w:b/>
          <w:sz w:val="24"/>
          <w:szCs w:val="24"/>
        </w:rPr>
      </w:pPr>
      <w:r>
        <w:rPr>
          <w:b/>
          <w:sz w:val="24"/>
          <w:szCs w:val="24"/>
        </w:rPr>
        <w:t>Kod CPV</w:t>
      </w:r>
    </w:p>
    <w:p>
      <w:pPr>
        <w:pStyle w:val="Normal"/>
        <w:jc w:val="center"/>
        <w:rPr>
          <w:b/>
          <w:b/>
          <w:sz w:val="24"/>
          <w:szCs w:val="24"/>
        </w:rPr>
      </w:pPr>
      <w:r>
        <w:rPr>
          <w:b/>
          <w:sz w:val="24"/>
          <w:szCs w:val="24"/>
        </w:rPr>
        <w:t>33.11.50.00-9 Urządzenia do tomografii</w:t>
      </w:r>
    </w:p>
    <w:p>
      <w:pPr>
        <w:pStyle w:val="Normal"/>
        <w:shd w:val="clear" w:color="auto" w:fill="FFFFFF"/>
        <w:spacing w:lineRule="exact" w:line="240" w:before="120" w:after="120"/>
        <w:jc w:val="center"/>
        <w:rPr>
          <w:color w:val="000000"/>
        </w:rPr>
      </w:pPr>
      <w:r>
        <w:rPr>
          <w:color w:val="000000"/>
        </w:rPr>
      </w:r>
    </w:p>
    <w:p>
      <w:pPr>
        <w:pStyle w:val="Normal"/>
        <w:shd w:val="clear" w:color="auto" w:fill="FFFFFF"/>
        <w:spacing w:lineRule="exact" w:line="240" w:before="120" w:after="120"/>
        <w:rPr>
          <w:color w:val="000000"/>
          <w:sz w:val="24"/>
          <w:szCs w:val="24"/>
        </w:rPr>
      </w:pPr>
      <w:r>
        <w:rPr>
          <w:color w:val="000000"/>
          <w:sz w:val="24"/>
          <w:szCs w:val="24"/>
        </w:rPr>
        <w:t>Numer postępowania:    PS: 1/PN/2019</w:t>
      </w:r>
    </w:p>
    <w:p>
      <w:pPr>
        <w:pStyle w:val="Normal"/>
        <w:shd w:val="clear" w:color="auto" w:fill="FFFFFF"/>
        <w:spacing w:lineRule="exact" w:line="240" w:before="120" w:after="120"/>
        <w:jc w:val="center"/>
        <w:rPr>
          <w:b/>
          <w:b/>
          <w:i/>
          <w:i/>
          <w:color w:val="000000"/>
          <w:sz w:val="28"/>
          <w:szCs w:val="28"/>
        </w:rPr>
      </w:pPr>
      <w:r>
        <w:rPr>
          <w:b/>
          <w:i/>
          <w:color w:val="000000"/>
          <w:sz w:val="28"/>
          <w:szCs w:val="28"/>
        </w:rPr>
      </w:r>
    </w:p>
    <w:p>
      <w:pPr>
        <w:pStyle w:val="Normal"/>
        <w:shd w:val="clear" w:color="auto" w:fill="FFFFFF"/>
        <w:spacing w:lineRule="exact" w:line="240" w:before="120" w:after="120"/>
        <w:jc w:val="center"/>
        <w:rPr>
          <w:b/>
          <w:b/>
          <w:i/>
          <w:i/>
          <w:color w:val="000000"/>
          <w:sz w:val="28"/>
          <w:szCs w:val="28"/>
        </w:rPr>
      </w:pPr>
      <w:r>
        <w:rPr>
          <w:b/>
          <w:i/>
          <w:color w:val="000000"/>
          <w:sz w:val="28"/>
          <w:szCs w:val="28"/>
        </w:rPr>
      </w:r>
    </w:p>
    <w:p>
      <w:pPr>
        <w:pStyle w:val="Normal"/>
        <w:shd w:val="clear" w:color="auto" w:fill="FFFFFF"/>
        <w:spacing w:lineRule="exact" w:line="240" w:before="120" w:after="120"/>
        <w:jc w:val="center"/>
        <w:rPr>
          <w:b/>
          <w:b/>
          <w:i/>
          <w:i/>
          <w:color w:val="000000"/>
          <w:sz w:val="28"/>
          <w:szCs w:val="28"/>
        </w:rPr>
      </w:pPr>
      <w:r>
        <w:rPr>
          <w:b/>
          <w:i/>
          <w:color w:val="000000"/>
          <w:sz w:val="28"/>
          <w:szCs w:val="28"/>
        </w:rPr>
      </w:r>
    </w:p>
    <w:p>
      <w:pPr>
        <w:pStyle w:val="Normal"/>
        <w:jc w:val="right"/>
        <w:rPr/>
      </w:pPr>
      <w:r>
        <w:rPr/>
        <w:t>Procedura została zatwierdzona:</w:t>
      </w:r>
    </w:p>
    <w:p>
      <w:pPr>
        <w:pStyle w:val="Normal"/>
        <w:jc w:val="center"/>
        <w:rPr/>
      </w:pPr>
      <w:r>
        <w:rPr/>
      </w:r>
    </w:p>
    <w:p>
      <w:pPr>
        <w:pStyle w:val="Normal"/>
        <w:jc w:val="right"/>
        <w:rPr>
          <w:i/>
          <w:i/>
          <w:iCs/>
        </w:rPr>
      </w:pPr>
      <w:r>
        <w:rPr/>
        <w:t>........................................................</w:t>
      </w:r>
    </w:p>
    <w:p>
      <w:pPr>
        <w:pStyle w:val="Normal"/>
        <w:ind w:left="5106" w:hanging="0"/>
        <w:jc w:val="right"/>
        <w:rPr/>
      </w:pPr>
      <w:r>
        <w:rPr>
          <w:i/>
          <w:iCs/>
        </w:rPr>
        <w:t>podpis i pieczęć zatwierdzającego</w:t>
      </w:r>
    </w:p>
    <w:p>
      <w:pPr>
        <w:pStyle w:val="Normal"/>
        <w:shd w:val="clear" w:color="auto" w:fill="FFFFFF"/>
        <w:spacing w:lineRule="exact" w:line="240" w:before="120" w:after="120"/>
        <w:jc w:val="center"/>
        <w:rPr>
          <w:b/>
          <w:b/>
          <w:i/>
          <w:i/>
          <w:color w:val="000000"/>
          <w:sz w:val="28"/>
          <w:szCs w:val="28"/>
        </w:rPr>
      </w:pPr>
      <w:r>
        <w:rPr>
          <w:b/>
          <w:i/>
          <w:color w:val="000000"/>
          <w:sz w:val="28"/>
          <w:szCs w:val="28"/>
        </w:rPr>
      </w:r>
    </w:p>
    <w:p>
      <w:pPr>
        <w:pStyle w:val="Normal"/>
        <w:shd w:val="clear" w:color="auto" w:fill="FFFFFF"/>
        <w:spacing w:lineRule="exact" w:line="240" w:before="120" w:after="120"/>
        <w:rPr>
          <w:b/>
          <w:b/>
          <w:i/>
          <w:i/>
          <w:color w:val="000000"/>
          <w:sz w:val="28"/>
          <w:szCs w:val="28"/>
        </w:rPr>
      </w:pPr>
      <w:r>
        <w:rPr>
          <w:b/>
          <w:i/>
          <w:color w:val="000000"/>
          <w:sz w:val="28"/>
          <w:szCs w:val="28"/>
        </w:rPr>
      </w:r>
    </w:p>
    <w:p>
      <w:pPr>
        <w:pStyle w:val="Normal"/>
        <w:shd w:val="clear" w:color="auto" w:fill="FFFFFF"/>
        <w:spacing w:lineRule="exact" w:line="240" w:before="120" w:after="120"/>
        <w:rPr>
          <w:b/>
          <w:b/>
          <w:i/>
          <w:i/>
          <w:color w:val="000000"/>
          <w:sz w:val="28"/>
          <w:szCs w:val="28"/>
        </w:rPr>
      </w:pPr>
      <w:r>
        <w:rPr>
          <w:b/>
          <w:i/>
          <w:color w:val="000000"/>
          <w:sz w:val="28"/>
          <w:szCs w:val="28"/>
        </w:rPr>
      </w:r>
    </w:p>
    <w:p>
      <w:pPr>
        <w:pStyle w:val="Normal"/>
        <w:shd w:val="clear" w:color="auto" w:fill="FFFFFF"/>
        <w:spacing w:lineRule="exact" w:line="240" w:before="120" w:after="120"/>
        <w:jc w:val="center"/>
        <w:rPr>
          <w:b/>
          <w:b/>
          <w:i/>
          <w:i/>
          <w:color w:val="000000"/>
          <w:sz w:val="28"/>
          <w:szCs w:val="28"/>
        </w:rPr>
      </w:pPr>
      <w:r>
        <w:rPr>
          <w:b/>
          <w:i/>
          <w:color w:val="000000"/>
          <w:sz w:val="28"/>
          <w:szCs w:val="28"/>
        </w:rPr>
      </w:r>
    </w:p>
    <w:p>
      <w:pPr>
        <w:pStyle w:val="Normal"/>
        <w:shd w:val="clear" w:color="auto" w:fill="FFFFFF"/>
        <w:spacing w:lineRule="exact" w:line="240" w:before="120" w:after="120"/>
        <w:jc w:val="center"/>
        <w:rPr/>
      </w:pPr>
      <w:r>
        <w:rPr>
          <w:b/>
          <w:i/>
          <w:color w:val="000000"/>
        </w:rPr>
        <w:t xml:space="preserve">Ogłoszenie o zamówieniu zostało zamieszczone w Biuletynie Zamówień Publicznych w dniu </w:t>
      </w:r>
      <w:r>
        <w:rPr>
          <w:b/>
          <w:i/>
          <w:color w:val="000000"/>
        </w:rPr>
        <w:t>20</w:t>
      </w:r>
      <w:r>
        <w:rPr>
          <w:b/>
          <w:i/>
          <w:color w:val="000000"/>
        </w:rPr>
        <w:t>/0</w:t>
      </w:r>
      <w:r>
        <w:rPr>
          <w:b/>
          <w:i/>
          <w:color w:val="000000"/>
        </w:rPr>
        <w:t>5</w:t>
      </w:r>
      <w:r>
        <w:rPr>
          <w:b/>
          <w:i/>
          <w:color w:val="000000"/>
        </w:rPr>
        <w:t>/201</w:t>
      </w:r>
      <w:r>
        <w:rPr>
          <w:b/>
          <w:i/>
          <w:color w:val="000000"/>
        </w:rPr>
        <w:t>9</w:t>
      </w:r>
      <w:r>
        <w:rPr>
          <w:b/>
          <w:i/>
          <w:color w:val="000000"/>
        </w:rPr>
        <w:t xml:space="preserve"> pod numerem  545977-N-2019 </w:t>
      </w:r>
      <w:r>
        <w:rPr>
          <w:b/>
          <w:i/>
          <w:color w:val="FF0000"/>
        </w:rPr>
        <w:br/>
      </w:r>
    </w:p>
    <w:p>
      <w:pPr>
        <w:pStyle w:val="Nagwek1"/>
        <w:spacing w:before="120" w:after="120"/>
        <w:jc w:val="both"/>
        <w:rPr>
          <w:rFonts w:ascii="Times New Roman" w:hAnsi="Times New Roman"/>
          <w:color w:val="auto"/>
          <w:sz w:val="24"/>
          <w:szCs w:val="24"/>
          <w:u w:val="single"/>
        </w:rPr>
      </w:pPr>
      <w:r>
        <w:rPr>
          <w:rFonts w:ascii="Times New Roman" w:hAnsi="Times New Roman"/>
          <w:color w:val="auto"/>
          <w:sz w:val="24"/>
          <w:szCs w:val="24"/>
          <w:u w:val="single"/>
        </w:rPr>
        <w:t>SPIS TREŚCI:</w:t>
      </w:r>
    </w:p>
    <w:p>
      <w:pPr>
        <w:pStyle w:val="Nagwek1"/>
        <w:numPr>
          <w:ilvl w:val="0"/>
          <w:numId w:val="2"/>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SŁOWNICZEK PODSTAWOWYCH POJĘĆ I ZWROTÓW UŻYWANYCH W SPECYFIKACJI ISTOTNYCH WARUNKÓW ZAMÓWIENIA …………………..........................................................4</w:t>
      </w:r>
    </w:p>
    <w:p>
      <w:pPr>
        <w:pStyle w:val="Nagwek1"/>
        <w:numPr>
          <w:ilvl w:val="0"/>
          <w:numId w:val="2"/>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NAZWA  I  ADRES  ZAMAWIAJĄCEGO ……………………………………………..……………..4</w:t>
      </w:r>
    </w:p>
    <w:p>
      <w:pPr>
        <w:pStyle w:val="Nagwek1"/>
        <w:numPr>
          <w:ilvl w:val="0"/>
          <w:numId w:val="2"/>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TRYB  UDZIELENIA  ZAMÓWIENIA ……………………………………………………….………4</w:t>
      </w:r>
    </w:p>
    <w:p>
      <w:pPr>
        <w:pStyle w:val="Nagwek1"/>
        <w:numPr>
          <w:ilvl w:val="0"/>
          <w:numId w:val="2"/>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OPIS  PRZEDMIOTU  ZAMÓWIENIA ……………………………………………………………….5</w:t>
      </w:r>
    </w:p>
    <w:p>
      <w:pPr>
        <w:pStyle w:val="Nagwek1"/>
        <w:numPr>
          <w:ilvl w:val="0"/>
          <w:numId w:val="2"/>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TERMIN WYKONANIA ZAMÓWIENIA……………………………………………………………..5</w:t>
      </w:r>
    </w:p>
    <w:p>
      <w:pPr>
        <w:pStyle w:val="Nagwek1"/>
        <w:numPr>
          <w:ilvl w:val="0"/>
          <w:numId w:val="2"/>
        </w:numPr>
        <w:spacing w:before="0" w:after="120"/>
        <w:ind w:left="426" w:hanging="426"/>
        <w:jc w:val="both"/>
        <w:rPr>
          <w:rFonts w:ascii="Times New Roman" w:hAnsi="Times New Roman"/>
          <w:b w:val="false"/>
          <w:b w:val="false"/>
          <w:color w:val="auto"/>
          <w:sz w:val="24"/>
          <w:szCs w:val="24"/>
        </w:rPr>
      </w:pPr>
      <w:r>
        <w:rPr>
          <w:rFonts w:ascii="Times New Roman" w:hAnsi="Times New Roman"/>
          <w:b w:val="false"/>
          <w:color w:val="auto"/>
          <w:sz w:val="24"/>
          <w:szCs w:val="24"/>
        </w:rPr>
        <w:t xml:space="preserve">WARUNKI UDZIAŁU W POSTĘPOWANIU ORAZ PODSTAWY WYKLUCZENIA </w:t>
        <w:br/>
        <w:t>Z POSTĘPOWANIA</w:t>
      </w:r>
      <w:r>
        <w:rPr>
          <w:rFonts w:ascii="Times New Roman" w:hAnsi="Times New Roman"/>
          <w:b w:val="false"/>
          <w:color w:val="auto"/>
          <w:sz w:val="22"/>
          <w:szCs w:val="22"/>
        </w:rPr>
        <w:t xml:space="preserve"> ……………….…………………………………….…………………………..5</w:t>
      </w:r>
    </w:p>
    <w:p>
      <w:pPr>
        <w:pStyle w:val="Nagwek1"/>
        <w:numPr>
          <w:ilvl w:val="0"/>
          <w:numId w:val="4"/>
        </w:numPr>
        <w:spacing w:before="120" w:after="120"/>
        <w:jc w:val="both"/>
        <w:rPr>
          <w:rFonts w:ascii="Times New Roman" w:hAnsi="Times New Roman"/>
          <w:b w:val="false"/>
          <w:b w:val="false"/>
          <w:color w:val="auto"/>
          <w:sz w:val="22"/>
          <w:szCs w:val="22"/>
        </w:rPr>
      </w:pPr>
      <w:r>
        <w:rPr>
          <w:rFonts w:ascii="Times New Roman" w:hAnsi="Times New Roman"/>
          <w:b w:val="false"/>
          <w:color w:val="auto"/>
          <w:sz w:val="22"/>
          <w:szCs w:val="22"/>
        </w:rPr>
        <w:t>WYKAZ OŚWIADCZEŃ I DOKUMENTÓW POTWIERDZAJĄCYCH SPEŁNIANIE WARUNKÓW UDZIAŁU W POSTĘPOWANIU ORAZ BRAKU PODSTAW WYKLUCZENIA …………………..7</w:t>
      </w:r>
    </w:p>
    <w:p>
      <w:pPr>
        <w:pStyle w:val="Nagwek1"/>
        <w:numPr>
          <w:ilvl w:val="0"/>
          <w:numId w:val="5"/>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 xml:space="preserve">INFORMACJE O SPOSOBIE POROZUMIEWANIA SIĘ ZAMAWIAJĄCEGO </w:t>
        <w:br/>
        <w:t xml:space="preserve">Z WYKONAWCAMI ORAZ PRZEKAZYWANIA OŚWIADCZEŃ I DOKUMENTÓW, </w:t>
        <w:br/>
        <w:t xml:space="preserve">A TAKŻE WSKAZANIE OSÓB UPRAWNIONYCH DO POROZUMIEWANIA SIĘ </w:t>
        <w:br/>
        <w:t>Z WYKONAWCAMI …………………………………………………………………………………..7</w:t>
      </w:r>
    </w:p>
    <w:p>
      <w:pPr>
        <w:pStyle w:val="Nagwek1"/>
        <w:numPr>
          <w:ilvl w:val="0"/>
          <w:numId w:val="5"/>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WYMAGANIA  DOTYCZĄCE  WADIUM ……………………………...……………………………8</w:t>
      </w:r>
    </w:p>
    <w:p>
      <w:pPr>
        <w:pStyle w:val="Nagwek1"/>
        <w:numPr>
          <w:ilvl w:val="0"/>
          <w:numId w:val="5"/>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TERMIN  ZWIĄZANIA  OFERTĄ ……………………………………………………………….……8</w:t>
      </w:r>
    </w:p>
    <w:p>
      <w:pPr>
        <w:pStyle w:val="Nagwek1"/>
        <w:numPr>
          <w:ilvl w:val="0"/>
          <w:numId w:val="5"/>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OPIS  SPOSOBU  PRZYGOTOWANIA  OFERTY…………………………………………………….8</w:t>
      </w:r>
    </w:p>
    <w:p>
      <w:pPr>
        <w:pStyle w:val="Nagwek1"/>
        <w:numPr>
          <w:ilvl w:val="0"/>
          <w:numId w:val="6"/>
        </w:numPr>
        <w:spacing w:before="120" w:after="120"/>
        <w:jc w:val="both"/>
        <w:rPr>
          <w:rFonts w:ascii="Times New Roman" w:hAnsi="Times New Roman"/>
          <w:b w:val="false"/>
          <w:b w:val="false"/>
          <w:color w:val="auto"/>
          <w:sz w:val="22"/>
          <w:szCs w:val="22"/>
        </w:rPr>
      </w:pPr>
      <w:r>
        <w:rPr>
          <w:rFonts w:ascii="Times New Roman" w:hAnsi="Times New Roman"/>
          <w:b w:val="false"/>
          <w:color w:val="auto"/>
          <w:sz w:val="22"/>
          <w:szCs w:val="22"/>
        </w:rPr>
        <w:t>MIEJSCE ORAZ TERMIN SKŁADANIA I OTWARCIA OFERT…………………………………..12</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OPIS  SPOSOBU OBLICZANIA CENY…………………………………………………………...…12</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OPIS KRYTERIÓW, KTÓRYMI ZAMAWIAJĄCY BĘDZIE SIĘ KIEROWAŁ PRZY WYBORZE OFERTY, WRAZ Z PODANIEM ZNACZENIA TYCH KRYTERIÓW I SPOSOBU OCENY OFERT…………………………………………………………………………………………………13</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INFORMACJE O FORMALNOŚCIACH, JAKIE POWINNY ZOSTAĆ DOPEŁNIONE PO WYBORZE OFERTY W CELU ZAWARCIA UMOWY W SPRAWIE ZAMÓWIENIA PUBLICZNEGO……………………………………………………………………………………….14</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WYMAGANIA DOTYCZĄCE ZABEZPIECZENIA NALEŻYTEGO WYKONANIA UMOWY….15</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POSTANOWIENIA, KTÓRE ZOSTANĄ WPROWADZONE DO TREŚCI ZAWIERANEJ UMOWY………………………………………………………............................................................15</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 xml:space="preserve">POUCZENIE O ŚRODKACH OCHRONY PRAWNEJ PRZYSŁUGUJĄCYCH WYKONAWCY </w:t>
        <w:br/>
        <w:t>W TOKU POSTĘPOWANIA O UDZIELENIE ZAMÓWIENIA…………………………………….15</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OPIS  CZĘŚCI  ZAMÓWIENIA……………………………………………….………………………17</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MAKSYMALNA  LICZBA  WYKONAWCÓW  (w przypadku umowy ramowej)………………….17</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 xml:space="preserve">PRZEWIDYWANE ZAMÓWIENIA O KTÓRYCH MOWA W ART. 67 UST. 1 PKT 7 </w:t>
      </w:r>
      <w:r>
        <w:rPr>
          <w:rFonts w:ascii="Times New Roman" w:hAnsi="Times New Roman"/>
          <w:b w:val="false"/>
          <w:i/>
          <w:color w:val="auto"/>
          <w:sz w:val="22"/>
          <w:szCs w:val="22"/>
        </w:rPr>
        <w:t>PRAWA ZAMÓWIEŃ PUBLICZNYCH</w:t>
      </w:r>
      <w:r>
        <w:rPr>
          <w:rFonts w:ascii="Times New Roman" w:hAnsi="Times New Roman"/>
          <w:b w:val="false"/>
          <w:color w:val="auto"/>
          <w:sz w:val="22"/>
          <w:szCs w:val="22"/>
        </w:rPr>
        <w:t xml:space="preserve"> ORAZ OKOLICZNOŚCI, PO KTÓRYCH ZAISTNIENIU BĘDĄ ONE UDZIELONE…………………………………………………………………………………..………17</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OPIS SPOSOBU PRZEDSTAWIANIA OFERT WARIANTOWYCH ORAZ MINIMALNE WARUNKI JAKIM MUSZĄ ODPOWIADAC OFERTY WARIANTOWE…………..…………….17</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ADRES POCZTY ELEKTRONICZNEJ LUB STRONY INTERNETOWEJ ZAMAWIAJĄCEGO...17</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INFORMACJE DOTYCZĄCE WALUT OBCYCH, W JAKICH MOGĄ BYĆ PROWADZONE ROZLICZENIA MIĘDZY ZAMAWIAJĄCYM A WYKONAWCĄ………………………...………17</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INFORMACJE DOTYCZĄCE AUKCJI ELEKTRONICZNEJ………………………………………17</w:t>
      </w:r>
    </w:p>
    <w:p>
      <w:pPr>
        <w:pStyle w:val="Nagwek1"/>
        <w:numPr>
          <w:ilvl w:val="0"/>
          <w:numId w:val="6"/>
        </w:numPr>
        <w:spacing w:before="120" w:after="120"/>
        <w:ind w:left="426" w:hanging="426"/>
        <w:jc w:val="both"/>
        <w:rPr>
          <w:rFonts w:ascii="Times New Roman" w:hAnsi="Times New Roman"/>
          <w:b w:val="false"/>
          <w:b w:val="false"/>
          <w:color w:val="auto"/>
          <w:sz w:val="22"/>
          <w:szCs w:val="22"/>
        </w:rPr>
      </w:pPr>
      <w:r>
        <w:rPr>
          <w:rFonts w:ascii="Times New Roman" w:hAnsi="Times New Roman"/>
          <w:b w:val="false"/>
          <w:color w:val="auto"/>
          <w:sz w:val="22"/>
          <w:szCs w:val="22"/>
        </w:rPr>
        <w:t>WYSOKOŚĆ ZWROTU KOSZTÓW UDZIAŁU W POSTĘPOWANIU…………………………….17</w:t>
      </w:r>
    </w:p>
    <w:p>
      <w:pPr>
        <w:pStyle w:val="Przypisdolny"/>
        <w:spacing w:before="120" w:after="120"/>
        <w:jc w:val="both"/>
        <w:rPr>
          <w:sz w:val="22"/>
          <w:szCs w:val="22"/>
        </w:rPr>
      </w:pPr>
      <w:r>
        <w:rPr>
          <w:sz w:val="22"/>
          <w:szCs w:val="22"/>
        </w:rPr>
      </w:r>
    </w:p>
    <w:p>
      <w:pPr>
        <w:pStyle w:val="Nagwek1"/>
        <w:numPr>
          <w:ilvl w:val="0"/>
          <w:numId w:val="6"/>
        </w:numPr>
        <w:spacing w:before="120" w:after="120"/>
        <w:jc w:val="both"/>
        <w:rPr>
          <w:rFonts w:ascii="Times New Roman" w:hAnsi="Times New Roman"/>
          <w:b w:val="false"/>
          <w:b w:val="false"/>
          <w:color w:val="auto"/>
          <w:sz w:val="22"/>
          <w:szCs w:val="22"/>
        </w:rPr>
      </w:pPr>
      <w:r>
        <w:rPr>
          <w:rFonts w:ascii="Times New Roman" w:hAnsi="Times New Roman"/>
          <w:b w:val="false"/>
          <w:color w:val="auto"/>
          <w:sz w:val="22"/>
          <w:szCs w:val="22"/>
        </w:rPr>
        <w:t xml:space="preserve">WYMAGANIA, O KTÓRYCH MOWA W ART. 29 UST. 4 </w:t>
      </w:r>
      <w:r>
        <w:rPr>
          <w:rFonts w:ascii="Times New Roman" w:hAnsi="Times New Roman"/>
          <w:b w:val="false"/>
          <w:i/>
          <w:color w:val="auto"/>
          <w:sz w:val="22"/>
          <w:szCs w:val="22"/>
        </w:rPr>
        <w:t>PRAWA ZAMÓWIEŃ PUBLICZNYCH.</w:t>
      </w:r>
      <w:r>
        <w:rPr>
          <w:rFonts w:ascii="Times New Roman" w:hAnsi="Times New Roman"/>
          <w:b w:val="false"/>
          <w:color w:val="auto"/>
          <w:sz w:val="22"/>
          <w:szCs w:val="22"/>
        </w:rPr>
        <w:t xml:space="preserve">17 </w:t>
      </w:r>
    </w:p>
    <w:p>
      <w:pPr>
        <w:pStyle w:val="Nagwek1"/>
        <w:numPr>
          <w:ilvl w:val="0"/>
          <w:numId w:val="6"/>
        </w:numPr>
        <w:spacing w:before="120" w:after="120"/>
        <w:jc w:val="both"/>
        <w:rPr>
          <w:rFonts w:ascii="Times New Roman" w:hAnsi="Times New Roman"/>
          <w:b w:val="false"/>
          <w:b w:val="false"/>
          <w:color w:val="auto"/>
          <w:sz w:val="22"/>
          <w:szCs w:val="22"/>
        </w:rPr>
      </w:pPr>
      <w:r>
        <w:rPr>
          <w:rFonts w:ascii="Times New Roman" w:hAnsi="Times New Roman"/>
          <w:b w:val="false"/>
          <w:color w:val="auto"/>
          <w:sz w:val="22"/>
          <w:szCs w:val="22"/>
        </w:rPr>
        <w:t>INFORMACJE O OBOWIĄZKU OSOBISTEGO WYKONANIA PRZEZ WYKONAWCĘ KLUCZOWYCH CZĘŚCI ZAMÓWIENIA……………………………………...…………………..17</w:t>
      </w:r>
    </w:p>
    <w:p>
      <w:pPr>
        <w:pStyle w:val="Nagwek1"/>
        <w:numPr>
          <w:ilvl w:val="0"/>
          <w:numId w:val="6"/>
        </w:numPr>
        <w:spacing w:before="120" w:after="120"/>
        <w:jc w:val="both"/>
        <w:rPr>
          <w:rFonts w:ascii="Times New Roman" w:hAnsi="Times New Roman"/>
          <w:b w:val="false"/>
          <w:b w:val="false"/>
          <w:color w:val="auto"/>
          <w:sz w:val="22"/>
          <w:szCs w:val="22"/>
        </w:rPr>
      </w:pPr>
      <w:r>
        <w:rPr>
          <w:rFonts w:ascii="Times New Roman" w:hAnsi="Times New Roman"/>
          <w:b w:val="false"/>
          <w:color w:val="auto"/>
          <w:sz w:val="22"/>
          <w:szCs w:val="22"/>
        </w:rPr>
        <w:t>WYMAGANIA I INFORMACJE DOTYCZĄCE UMÓW O PODWYKONAWSTWO…………….18</w:t>
      </w:r>
    </w:p>
    <w:p>
      <w:pPr>
        <w:pStyle w:val="Nagwek1"/>
        <w:numPr>
          <w:ilvl w:val="0"/>
          <w:numId w:val="6"/>
        </w:numPr>
        <w:spacing w:before="120" w:after="120"/>
        <w:jc w:val="both"/>
        <w:rPr>
          <w:rFonts w:ascii="Times New Roman" w:hAnsi="Times New Roman"/>
          <w:b w:val="false"/>
          <w:b w:val="false"/>
          <w:color w:val="auto"/>
          <w:sz w:val="22"/>
          <w:szCs w:val="22"/>
        </w:rPr>
      </w:pPr>
      <w:r>
        <w:rPr>
          <w:rFonts w:ascii="Times New Roman" w:hAnsi="Times New Roman"/>
          <w:b w:val="false"/>
          <w:color w:val="auto"/>
          <w:sz w:val="22"/>
          <w:szCs w:val="22"/>
        </w:rPr>
        <w:t>INNE POSTANOWIENIA…………………...……………………………………………………….18</w:t>
      </w:r>
    </w:p>
    <w:p>
      <w:pPr>
        <w:pStyle w:val="Nagwek1"/>
        <w:numPr>
          <w:ilvl w:val="0"/>
          <w:numId w:val="6"/>
        </w:numPr>
        <w:spacing w:before="120" w:after="120"/>
        <w:jc w:val="both"/>
        <w:rPr>
          <w:rFonts w:ascii="Times New Roman" w:hAnsi="Times New Roman"/>
          <w:b w:val="false"/>
          <w:b w:val="false"/>
          <w:color w:val="auto"/>
          <w:sz w:val="22"/>
          <w:szCs w:val="22"/>
        </w:rPr>
      </w:pPr>
      <w:r>
        <w:rPr>
          <w:rFonts w:ascii="Times New Roman" w:hAnsi="Times New Roman"/>
          <w:b w:val="false"/>
          <w:color w:val="auto"/>
          <w:sz w:val="22"/>
          <w:szCs w:val="22"/>
        </w:rPr>
        <w:t>ZAŁĄCZNIKI  DO  SIWZ…………………………………………………………………………….18</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ormal"/>
        <w:spacing w:before="0" w:after="120"/>
        <w:jc w:val="both"/>
        <w:rPr/>
      </w:pPr>
      <w:r>
        <w:rPr/>
      </w:r>
    </w:p>
    <w:p>
      <w:pPr>
        <w:pStyle w:val="Nagwek1"/>
        <w:numPr>
          <w:ilvl w:val="1"/>
          <w:numId w:val="2"/>
        </w:numPr>
        <w:pBdr>
          <w:top w:val="single" w:sz="4" w:space="1" w:color="000000"/>
          <w:left w:val="single" w:sz="4" w:space="4" w:color="000000"/>
          <w:bottom w:val="single" w:sz="4" w:space="1" w:color="000000"/>
          <w:right w:val="single" w:sz="4" w:space="4" w:color="000000"/>
        </w:pBdr>
        <w:spacing w:before="0" w:after="120"/>
        <w:ind w:left="284" w:hanging="284"/>
        <w:jc w:val="both"/>
        <w:rPr>
          <w:rFonts w:ascii="Times New Roman" w:hAnsi="Times New Roman"/>
          <w:color w:val="auto"/>
          <w:sz w:val="24"/>
          <w:szCs w:val="24"/>
        </w:rPr>
      </w:pPr>
      <w:bookmarkStart w:id="0" w:name="_Toc474908054"/>
      <w:r>
        <w:rPr>
          <w:rFonts w:ascii="Times New Roman" w:hAnsi="Times New Roman"/>
          <w:color w:val="auto"/>
          <w:sz w:val="24"/>
          <w:szCs w:val="24"/>
        </w:rPr>
        <w:t>SŁOWNICZEK PODSTAWOWYCH POJĘĆ I ZWROTÓW UŻYWANYCH W SPECYFIKACJI ISTOTNYCH WARUNKÓW ZAMÓWIENIA</w:t>
      </w:r>
      <w:bookmarkEnd w:id="0"/>
    </w:p>
    <w:p>
      <w:pPr>
        <w:pStyle w:val="ListParagraph"/>
        <w:spacing w:before="0" w:after="120"/>
        <w:ind w:left="0" w:hanging="0"/>
        <w:jc w:val="both"/>
        <w:rPr>
          <w:color w:val="000000"/>
          <w:sz w:val="24"/>
          <w:szCs w:val="24"/>
        </w:rPr>
      </w:pPr>
      <w:r>
        <w:rPr>
          <w:color w:val="000000"/>
          <w:sz w:val="24"/>
          <w:szCs w:val="24"/>
        </w:rPr>
        <w:t xml:space="preserve">Ilekroć w Specyfikacji Istotnych Warunków Zamówienia Publicznego, zwanej dalej </w:t>
      </w:r>
      <w:r>
        <w:rPr>
          <w:b/>
          <w:color w:val="000000"/>
          <w:sz w:val="24"/>
          <w:szCs w:val="24"/>
        </w:rPr>
        <w:t>SIWZ</w:t>
      </w:r>
      <w:r>
        <w:rPr>
          <w:color w:val="000000"/>
          <w:sz w:val="24"/>
          <w:szCs w:val="24"/>
        </w:rPr>
        <w:t>, i w dokumentach z nią związanych występują n/wym. pojęcia lub zwroty należy przez to rozumieć:</w:t>
      </w:r>
    </w:p>
    <w:p>
      <w:pPr>
        <w:pStyle w:val="ListParagraph"/>
        <w:numPr>
          <w:ilvl w:val="0"/>
          <w:numId w:val="1"/>
        </w:numPr>
        <w:spacing w:before="0" w:after="120"/>
        <w:ind w:left="426" w:hanging="426"/>
        <w:jc w:val="both"/>
        <w:rPr>
          <w:color w:val="000000"/>
          <w:sz w:val="24"/>
          <w:szCs w:val="24"/>
        </w:rPr>
      </w:pPr>
      <w:r>
        <w:rPr>
          <w:b/>
          <w:bCs/>
          <w:color w:val="000000"/>
          <w:sz w:val="24"/>
          <w:szCs w:val="24"/>
        </w:rPr>
        <w:t xml:space="preserve">Zamawiający </w:t>
      </w:r>
      <w:r>
        <w:rPr>
          <w:bCs/>
          <w:color w:val="000000"/>
          <w:sz w:val="24"/>
          <w:szCs w:val="24"/>
        </w:rPr>
        <w:t>–</w:t>
      </w:r>
      <w:r>
        <w:rPr>
          <w:b/>
          <w:bCs/>
          <w:color w:val="000000"/>
          <w:sz w:val="24"/>
          <w:szCs w:val="24"/>
        </w:rPr>
        <w:t xml:space="preserve"> </w:t>
      </w:r>
      <w:r>
        <w:rPr>
          <w:bCs/>
          <w:color w:val="000000"/>
          <w:sz w:val="24"/>
          <w:szCs w:val="24"/>
        </w:rPr>
        <w:t>Przychodnia Specjalistyczna w Tarnobrzegu z siedzibą przy ul. Mickiewicza 34, 39-400 Tarnobrzeg reprezentowana przez Kierownika</w:t>
      </w:r>
      <w:r>
        <w:rPr>
          <w:color w:val="000000"/>
          <w:sz w:val="24"/>
          <w:szCs w:val="24"/>
        </w:rPr>
        <w:t>;</w:t>
      </w:r>
    </w:p>
    <w:p>
      <w:pPr>
        <w:pStyle w:val="ListParagraph"/>
        <w:numPr>
          <w:ilvl w:val="0"/>
          <w:numId w:val="1"/>
        </w:numPr>
        <w:spacing w:before="0" w:after="120"/>
        <w:ind w:left="426" w:hanging="426"/>
        <w:jc w:val="both"/>
        <w:rPr>
          <w:color w:val="000000"/>
          <w:sz w:val="24"/>
          <w:szCs w:val="24"/>
        </w:rPr>
      </w:pPr>
      <w:r>
        <w:rPr>
          <w:b/>
          <w:bCs/>
          <w:color w:val="000000"/>
          <w:sz w:val="24"/>
          <w:szCs w:val="24"/>
        </w:rPr>
        <w:t xml:space="preserve">Prawo zamówień publicznych </w:t>
      </w:r>
      <w:r>
        <w:rPr>
          <w:bCs/>
          <w:i/>
          <w:color w:val="000000"/>
          <w:sz w:val="24"/>
          <w:szCs w:val="24"/>
        </w:rPr>
        <w:t>(Pzp)</w:t>
      </w:r>
      <w:r>
        <w:rPr>
          <w:b/>
          <w:bCs/>
          <w:color w:val="000000"/>
          <w:sz w:val="24"/>
          <w:szCs w:val="24"/>
        </w:rPr>
        <w:t xml:space="preserve"> - </w:t>
      </w:r>
      <w:r>
        <w:rPr>
          <w:color w:val="000000"/>
          <w:sz w:val="24"/>
          <w:szCs w:val="24"/>
        </w:rPr>
        <w:t xml:space="preserve">ustawa z dnia 29 stycznia 2004 r. </w:t>
      </w:r>
      <w:r>
        <w:rPr>
          <w:i/>
          <w:color w:val="000000"/>
          <w:sz w:val="24"/>
          <w:szCs w:val="24"/>
        </w:rPr>
        <w:t xml:space="preserve">Prawo zamówień publicznych </w:t>
      </w:r>
      <w:r>
        <w:rPr>
          <w:color w:val="000000"/>
          <w:sz w:val="24"/>
          <w:szCs w:val="24"/>
        </w:rPr>
        <w:t xml:space="preserve"> (Dz. U. 2018.1986 t.j.);</w:t>
      </w:r>
    </w:p>
    <w:p>
      <w:pPr>
        <w:pStyle w:val="ListParagraph"/>
        <w:numPr>
          <w:ilvl w:val="0"/>
          <w:numId w:val="1"/>
        </w:numPr>
        <w:spacing w:before="0" w:after="120"/>
        <w:ind w:left="426" w:hanging="426"/>
        <w:jc w:val="both"/>
        <w:rPr>
          <w:b/>
          <w:b/>
          <w:color w:val="000000"/>
          <w:sz w:val="24"/>
          <w:szCs w:val="24"/>
        </w:rPr>
      </w:pPr>
      <w:r>
        <w:rPr>
          <w:b/>
          <w:bCs/>
          <w:sz w:val="24"/>
          <w:szCs w:val="24"/>
          <w:lang w:eastAsia="en-US"/>
        </w:rPr>
        <w:t>Kodeks cywilny</w:t>
      </w:r>
      <w:r>
        <w:rPr>
          <w:bCs/>
          <w:sz w:val="24"/>
          <w:szCs w:val="24"/>
          <w:lang w:eastAsia="en-US"/>
        </w:rPr>
        <w:t xml:space="preserve"> </w:t>
      </w:r>
      <w:r>
        <w:rPr>
          <w:b/>
          <w:bCs/>
          <w:sz w:val="24"/>
          <w:szCs w:val="24"/>
          <w:lang w:eastAsia="en-US"/>
        </w:rPr>
        <w:t>–</w:t>
      </w:r>
      <w:r>
        <w:rPr>
          <w:bCs/>
          <w:sz w:val="24"/>
          <w:szCs w:val="24"/>
          <w:lang w:eastAsia="en-US"/>
        </w:rPr>
        <w:t xml:space="preserve"> ustawa z dnia 23 kwietnia 1964 r. </w:t>
      </w:r>
      <w:r>
        <w:rPr>
          <w:bCs/>
          <w:i/>
          <w:sz w:val="24"/>
          <w:szCs w:val="24"/>
          <w:lang w:eastAsia="en-US"/>
        </w:rPr>
        <w:t>Kodeks cywilny</w:t>
      </w:r>
      <w:r>
        <w:rPr>
          <w:bCs/>
          <w:sz w:val="24"/>
          <w:szCs w:val="24"/>
          <w:lang w:eastAsia="en-US"/>
        </w:rPr>
        <w:t xml:space="preserve"> (Dz. U. 2018.1025 t.j.);</w:t>
      </w:r>
    </w:p>
    <w:p>
      <w:pPr>
        <w:pStyle w:val="ListParagraph"/>
        <w:numPr>
          <w:ilvl w:val="0"/>
          <w:numId w:val="1"/>
        </w:numPr>
        <w:spacing w:before="0" w:after="120"/>
        <w:ind w:left="426" w:hanging="426"/>
        <w:jc w:val="both"/>
        <w:rPr>
          <w:color w:val="000000"/>
          <w:sz w:val="24"/>
          <w:szCs w:val="24"/>
        </w:rPr>
      </w:pPr>
      <w:r>
        <w:rPr>
          <w:b/>
          <w:sz w:val="24"/>
          <w:szCs w:val="24"/>
        </w:rPr>
        <w:t xml:space="preserve">Ustawa o wyrobach medycznych </w:t>
      </w:r>
      <w:r>
        <w:rPr>
          <w:sz w:val="24"/>
          <w:szCs w:val="24"/>
        </w:rPr>
        <w:t xml:space="preserve">- ustawie z dnia 20 maja 2010 r. </w:t>
      </w:r>
      <w:r>
        <w:rPr>
          <w:bCs/>
          <w:i/>
          <w:sz w:val="24"/>
          <w:szCs w:val="24"/>
        </w:rPr>
        <w:t>o wyrobach medycznych</w:t>
      </w:r>
      <w:r>
        <w:rPr>
          <w:b/>
          <w:bCs/>
          <w:sz w:val="24"/>
          <w:szCs w:val="24"/>
        </w:rPr>
        <w:t xml:space="preserve"> </w:t>
      </w:r>
      <w:r>
        <w:rPr>
          <w:sz w:val="24"/>
          <w:szCs w:val="24"/>
        </w:rPr>
        <w:t>(Dz. U. 2019.175 t.j.);</w:t>
      </w:r>
    </w:p>
    <w:p>
      <w:pPr>
        <w:pStyle w:val="ListParagraph"/>
        <w:numPr>
          <w:ilvl w:val="0"/>
          <w:numId w:val="1"/>
        </w:numPr>
        <w:spacing w:before="0" w:after="120"/>
        <w:ind w:left="426" w:hanging="426"/>
        <w:jc w:val="both"/>
        <w:rPr>
          <w:color w:val="000000"/>
          <w:sz w:val="24"/>
          <w:szCs w:val="24"/>
        </w:rPr>
      </w:pPr>
      <w:r>
        <w:rPr>
          <w:b/>
          <w:bCs/>
          <w:color w:val="000000"/>
          <w:sz w:val="24"/>
          <w:szCs w:val="24"/>
        </w:rPr>
        <w:t xml:space="preserve">SIWZ - </w:t>
      </w:r>
      <w:r>
        <w:rPr>
          <w:color w:val="000000"/>
          <w:sz w:val="24"/>
          <w:szCs w:val="24"/>
        </w:rPr>
        <w:t xml:space="preserve">niniejsza Specyfikacja Istotnych Warunków Zamówienia oraz wszelkie załączniki </w:t>
        <w:br/>
        <w:t>i inne dokumenty stanowiące jej integralną część;</w:t>
      </w:r>
    </w:p>
    <w:p>
      <w:pPr>
        <w:pStyle w:val="ListParagraph"/>
        <w:numPr>
          <w:ilvl w:val="0"/>
          <w:numId w:val="1"/>
        </w:numPr>
        <w:spacing w:before="0" w:after="120"/>
        <w:ind w:left="426" w:hanging="426"/>
        <w:jc w:val="both"/>
        <w:rPr>
          <w:sz w:val="24"/>
          <w:szCs w:val="24"/>
          <w:lang w:eastAsia="en-US"/>
        </w:rPr>
      </w:pPr>
      <w:r>
        <w:rPr>
          <w:b/>
          <w:bCs/>
          <w:sz w:val="24"/>
          <w:szCs w:val="24"/>
          <w:lang w:eastAsia="en-US"/>
        </w:rPr>
        <w:t xml:space="preserve">Grupa kapitałowa - </w:t>
      </w:r>
      <w:r>
        <w:rPr>
          <w:bCs/>
          <w:sz w:val="24"/>
          <w:szCs w:val="24"/>
          <w:lang w:eastAsia="en-US"/>
        </w:rPr>
        <w:t>w</w:t>
      </w:r>
      <w:r>
        <w:rPr>
          <w:sz w:val="24"/>
          <w:szCs w:val="24"/>
          <w:lang w:eastAsia="en-US"/>
        </w:rPr>
        <w:t xml:space="preserve">szyscy przedsiębiorcy, którzy są kontrolowani w sposób bezpośredni lub pośredni przez jednego przedsiębiorcę, w tym również ten przedsiębiorca (definicja </w:t>
        <w:br/>
        <w:t xml:space="preserve">w rozumieniu art. 4 pkt. 14 ustawy z dnia 16 lutego 2007 r. </w:t>
      </w:r>
      <w:r>
        <w:rPr>
          <w:i/>
          <w:sz w:val="24"/>
          <w:szCs w:val="24"/>
          <w:lang w:eastAsia="en-US"/>
        </w:rPr>
        <w:t>o ochronie konkurencji i konsumentów</w:t>
      </w:r>
      <w:r>
        <w:rPr>
          <w:sz w:val="24"/>
          <w:szCs w:val="24"/>
          <w:lang w:eastAsia="en-US"/>
        </w:rPr>
        <w:t xml:space="preserve"> – Dz. U. 2019.369 t.j.).</w:t>
      </w:r>
    </w:p>
    <w:p>
      <w:pPr>
        <w:pStyle w:val="Nagwek1"/>
        <w:numPr>
          <w:ilvl w:val="1"/>
          <w:numId w:val="2"/>
        </w:numPr>
        <w:pBdr>
          <w:top w:val="single" w:sz="4" w:space="1" w:color="000000"/>
          <w:left w:val="single" w:sz="4" w:space="4" w:color="000000"/>
          <w:bottom w:val="single" w:sz="4" w:space="1" w:color="000000"/>
          <w:right w:val="single" w:sz="4" w:space="4" w:color="000000"/>
        </w:pBdr>
        <w:spacing w:before="0" w:after="120"/>
        <w:ind w:left="284" w:hanging="284"/>
        <w:jc w:val="both"/>
        <w:rPr>
          <w:rFonts w:ascii="Times New Roman" w:hAnsi="Times New Roman"/>
          <w:color w:val="auto"/>
          <w:sz w:val="24"/>
          <w:szCs w:val="24"/>
        </w:rPr>
      </w:pPr>
      <w:bookmarkStart w:id="1" w:name="_Toc474908055"/>
      <w:r>
        <w:rPr>
          <w:rFonts w:ascii="Times New Roman" w:hAnsi="Times New Roman"/>
          <w:color w:val="auto"/>
          <w:sz w:val="24"/>
          <w:szCs w:val="24"/>
        </w:rPr>
        <w:t>NAZWA  I  ADRES  ZAMAWIAJĄCEGO</w:t>
      </w:r>
      <w:bookmarkEnd w:id="1"/>
    </w:p>
    <w:p>
      <w:pPr>
        <w:pStyle w:val="Normal"/>
        <w:ind w:left="3402" w:hanging="3402"/>
        <w:jc w:val="both"/>
        <w:rPr>
          <w:sz w:val="24"/>
          <w:szCs w:val="24"/>
        </w:rPr>
      </w:pPr>
      <w:r>
        <w:rPr>
          <w:sz w:val="24"/>
          <w:szCs w:val="24"/>
        </w:rPr>
        <w:t>Nazwa zamawiającego:</w:t>
        <w:tab/>
        <w:t>Przychodnia Specjalistyczna w Tarnobrzegu</w:t>
      </w:r>
    </w:p>
    <w:p>
      <w:pPr>
        <w:pStyle w:val="Teksttreci1"/>
        <w:shd w:val="clear" w:color="auto" w:fill="auto"/>
        <w:spacing w:lineRule="auto" w:line="240" w:before="0" w:after="0"/>
        <w:ind w:left="3402" w:hanging="3402"/>
        <w:jc w:val="both"/>
        <w:rPr>
          <w:rFonts w:ascii="Times New Roman" w:hAnsi="Times New Roman" w:cs="Times New Roman"/>
          <w:sz w:val="24"/>
          <w:szCs w:val="24"/>
        </w:rPr>
      </w:pPr>
      <w:r>
        <w:rPr>
          <w:rFonts w:cs="Times New Roman" w:ascii="Times New Roman" w:hAnsi="Times New Roman"/>
          <w:sz w:val="24"/>
          <w:szCs w:val="24"/>
        </w:rPr>
        <w:t>Adres zamawiającego:</w:t>
        <w:tab/>
        <w:t>ul. Mickiewicza 34</w:t>
      </w:r>
    </w:p>
    <w:p>
      <w:pPr>
        <w:pStyle w:val="Teksttreci1"/>
        <w:shd w:val="clear" w:color="auto" w:fill="auto"/>
        <w:spacing w:lineRule="auto" w:line="240" w:before="0" w:after="0"/>
        <w:ind w:left="3402" w:hanging="3402"/>
        <w:jc w:val="both"/>
        <w:rPr>
          <w:rFonts w:ascii="Times New Roman" w:hAnsi="Times New Roman" w:cs="Times New Roman"/>
          <w:sz w:val="24"/>
          <w:szCs w:val="24"/>
        </w:rPr>
      </w:pPr>
      <w:r>
        <w:rPr>
          <w:rFonts w:cs="Times New Roman" w:ascii="Times New Roman" w:hAnsi="Times New Roman"/>
          <w:sz w:val="24"/>
          <w:szCs w:val="24"/>
        </w:rPr>
        <w:t>Kod Miejscowość:</w:t>
        <w:tab/>
        <w:t>39-400 Tarnobrzeg</w:t>
      </w:r>
    </w:p>
    <w:p>
      <w:pPr>
        <w:pStyle w:val="Teksttreci1"/>
        <w:shd w:val="clear" w:color="auto" w:fill="auto"/>
        <w:spacing w:lineRule="auto" w:line="240" w:before="0" w:after="0"/>
        <w:ind w:left="3402" w:hanging="3402"/>
        <w:jc w:val="both"/>
        <w:rPr>
          <w:rFonts w:ascii="Times New Roman" w:hAnsi="Times New Roman" w:cs="Times New Roman"/>
          <w:sz w:val="24"/>
          <w:szCs w:val="24"/>
        </w:rPr>
      </w:pPr>
      <w:r>
        <w:rPr>
          <w:rFonts w:cs="Times New Roman" w:ascii="Times New Roman" w:hAnsi="Times New Roman"/>
          <w:sz w:val="24"/>
          <w:szCs w:val="24"/>
        </w:rPr>
        <w:t>Telefon/Faks:</w:t>
        <w:tab/>
        <w:t>15 822 27 84</w:t>
      </w:r>
    </w:p>
    <w:p>
      <w:pPr>
        <w:pStyle w:val="Teksttreci1"/>
        <w:shd w:val="clear" w:color="auto" w:fill="auto"/>
        <w:spacing w:lineRule="auto" w:line="240" w:before="0" w:after="0"/>
        <w:ind w:left="3402" w:hanging="3402"/>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Adres strony internetowej:</w:t>
        <w:tab/>
      </w:r>
      <w:r>
        <w:rPr>
          <w:rStyle w:val="Strong"/>
          <w:rFonts w:ascii="Times New Roman" w:hAnsi="Times New Roman"/>
          <w:b w:val="false"/>
          <w:color w:val="000000" w:themeColor="text1"/>
          <w:sz w:val="24"/>
          <w:szCs w:val="24"/>
        </w:rPr>
        <w:t>www.</w:t>
      </w:r>
      <w:r>
        <w:rPr>
          <w:rStyle w:val="Czeinternetowe"/>
          <w:rFonts w:ascii="Times New Roman" w:hAnsi="Times New Roman"/>
          <w:color w:val="000000" w:themeColor="text1"/>
          <w:sz w:val="24"/>
          <w:szCs w:val="24"/>
          <w:u w:val="none"/>
        </w:rPr>
        <w:t>specjalistyka.tarnobrzeg.pl</w:t>
      </w:r>
    </w:p>
    <w:p>
      <w:pPr>
        <w:pStyle w:val="Teksttreci1"/>
        <w:shd w:val="clear" w:color="auto" w:fill="auto"/>
        <w:spacing w:lineRule="auto" w:line="240" w:before="0" w:after="0"/>
        <w:ind w:left="3402" w:hanging="3402"/>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Adres poczty elektronicznej:</w:t>
        <w:tab/>
        <w:t>ps@specjalistyka.tarnobrzeg.pl</w:t>
      </w:r>
    </w:p>
    <w:p>
      <w:pPr>
        <w:pStyle w:val="Teksttreci1"/>
        <w:shd w:val="clear" w:color="auto" w:fill="auto"/>
        <w:spacing w:lineRule="auto" w:line="240" w:before="0" w:after="0"/>
        <w:ind w:left="3402" w:hanging="3402"/>
        <w:jc w:val="both"/>
        <w:rPr>
          <w:rFonts w:ascii="Times New Roman" w:hAnsi="Times New Roman" w:cs="Times New Roman"/>
          <w:sz w:val="24"/>
          <w:szCs w:val="24"/>
        </w:rPr>
      </w:pPr>
      <w:r>
        <w:rPr>
          <w:rFonts w:cs="Times New Roman" w:ascii="Times New Roman" w:hAnsi="Times New Roman"/>
          <w:sz w:val="24"/>
          <w:szCs w:val="24"/>
        </w:rPr>
        <w:t>Godziny urzędowania:</w:t>
        <w:tab/>
        <w:t xml:space="preserve">w dni robocze od poniedziałku do piątku  </w:t>
      </w:r>
    </w:p>
    <w:p>
      <w:pPr>
        <w:pStyle w:val="Teksttreci1"/>
        <w:shd w:val="clear" w:color="auto" w:fill="auto"/>
        <w:spacing w:lineRule="auto" w:line="240" w:before="0" w:after="0"/>
        <w:ind w:left="3402" w:hanging="0"/>
        <w:jc w:val="both"/>
        <w:rPr>
          <w:rFonts w:ascii="Times New Roman" w:hAnsi="Times New Roman" w:cs="Times New Roman"/>
          <w:sz w:val="24"/>
          <w:szCs w:val="24"/>
        </w:rPr>
      </w:pPr>
      <w:r>
        <w:rPr>
          <w:rFonts w:cs="Times New Roman" w:ascii="Times New Roman" w:hAnsi="Times New Roman"/>
          <w:sz w:val="24"/>
          <w:szCs w:val="24"/>
        </w:rPr>
        <w:t>od 7:00 do 14:00</w:t>
      </w:r>
    </w:p>
    <w:p>
      <w:pPr>
        <w:pStyle w:val="Teksttreci1"/>
        <w:shd w:val="clear" w:color="auto" w:fill="auto"/>
        <w:spacing w:lineRule="auto" w:line="240" w:before="0" w:after="0"/>
        <w:ind w:hanging="0"/>
        <w:jc w:val="both"/>
        <w:rPr>
          <w:rFonts w:ascii="Times New Roman" w:hAnsi="Times New Roman" w:cs="Times New Roman"/>
          <w:sz w:val="16"/>
          <w:szCs w:val="16"/>
        </w:rPr>
      </w:pPr>
      <w:r>
        <w:rPr>
          <w:rFonts w:cs="Times New Roman" w:ascii="Times New Roman" w:hAnsi="Times New Roman"/>
          <w:sz w:val="16"/>
          <w:szCs w:val="16"/>
        </w:rPr>
      </w:r>
    </w:p>
    <w:p>
      <w:pPr>
        <w:pStyle w:val="Nagwek1"/>
        <w:numPr>
          <w:ilvl w:val="0"/>
          <w:numId w:val="3"/>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2" w:name="_Toc474908056"/>
      <w:r>
        <w:rPr>
          <w:rFonts w:ascii="Times New Roman" w:hAnsi="Times New Roman"/>
          <w:color w:val="auto"/>
          <w:sz w:val="24"/>
          <w:szCs w:val="24"/>
        </w:rPr>
        <w:t>TRYB  UDZIELENIA  ZAMÓWIENIA</w:t>
      </w:r>
      <w:bookmarkEnd w:id="2"/>
    </w:p>
    <w:p>
      <w:pPr>
        <w:pStyle w:val="ListParagraph"/>
        <w:numPr>
          <w:ilvl w:val="1"/>
          <w:numId w:val="3"/>
        </w:numPr>
        <w:spacing w:before="0" w:after="120"/>
        <w:ind w:left="426" w:hanging="426"/>
        <w:jc w:val="both"/>
        <w:rPr>
          <w:color w:val="000000"/>
          <w:sz w:val="24"/>
          <w:szCs w:val="24"/>
        </w:rPr>
      </w:pPr>
      <w:r>
        <w:rPr>
          <w:sz w:val="24"/>
          <w:szCs w:val="24"/>
        </w:rPr>
        <w:t xml:space="preserve">Przetarg nieograniczony – art. 39 </w:t>
      </w:r>
      <w:r>
        <w:rPr>
          <w:i/>
          <w:sz w:val="24"/>
          <w:szCs w:val="24"/>
        </w:rPr>
        <w:t>Prawa zamówień publicznych</w:t>
      </w:r>
      <w:r>
        <w:rPr>
          <w:i/>
          <w:iCs/>
          <w:sz w:val="24"/>
          <w:szCs w:val="24"/>
        </w:rPr>
        <w:t>.</w:t>
      </w:r>
      <w:r>
        <w:rPr>
          <w:color w:val="000000"/>
          <w:sz w:val="24"/>
          <w:szCs w:val="24"/>
        </w:rPr>
        <w:t xml:space="preserve"> </w:t>
      </w:r>
    </w:p>
    <w:p>
      <w:pPr>
        <w:pStyle w:val="ListParagraph"/>
        <w:numPr>
          <w:ilvl w:val="1"/>
          <w:numId w:val="3"/>
        </w:numPr>
        <w:spacing w:before="120" w:after="0"/>
        <w:ind w:left="426" w:hanging="426"/>
        <w:jc w:val="both"/>
        <w:rPr>
          <w:rStyle w:val="Nagwek21"/>
          <w:rFonts w:ascii="Times New Roman" w:hAnsi="Times New Roman" w:cs="Times New Roman"/>
          <w:sz w:val="24"/>
          <w:szCs w:val="24"/>
        </w:rPr>
      </w:pPr>
      <w:r>
        <w:rPr>
          <w:color w:val="000000"/>
          <w:sz w:val="24"/>
          <w:szCs w:val="24"/>
        </w:rPr>
        <w:t xml:space="preserve">Postępowanie prowadzone jest zgodnie z przepisami </w:t>
      </w:r>
      <w:r>
        <w:rPr>
          <w:i/>
          <w:sz w:val="24"/>
          <w:szCs w:val="24"/>
        </w:rPr>
        <w:t xml:space="preserve">Prawa zamówień publicznych </w:t>
      </w:r>
      <w:r>
        <w:rPr>
          <w:color w:val="000000"/>
          <w:sz w:val="24"/>
          <w:szCs w:val="24"/>
        </w:rPr>
        <w:t xml:space="preserve">w procedurze właściwej dla dostaw o wartości zamówienia nie przekraczającej kwoty, </w:t>
        <w:br/>
        <w:t xml:space="preserve">o której mowa w </w:t>
      </w:r>
      <w:r>
        <w:rPr>
          <w:sz w:val="24"/>
          <w:szCs w:val="24"/>
        </w:rPr>
        <w:t xml:space="preserve">przepisach wydanych na podstawie art. 11 ust. 8 </w:t>
      </w:r>
      <w:r>
        <w:rPr>
          <w:i/>
          <w:sz w:val="24"/>
          <w:szCs w:val="24"/>
        </w:rPr>
        <w:t xml:space="preserve">Prawa zamówień publicznych </w:t>
      </w:r>
      <w:r>
        <w:rPr>
          <w:sz w:val="24"/>
          <w:szCs w:val="24"/>
        </w:rPr>
        <w:t>- R</w:t>
      </w:r>
      <w:r>
        <w:rPr>
          <w:rStyle w:val="Nagwek21"/>
          <w:rFonts w:cs="Times New Roman"/>
          <w:sz w:val="24"/>
          <w:szCs w:val="24"/>
        </w:rPr>
        <w:t xml:space="preserve">ozporządzeniu Ministra Rozwoju i Finansów </w:t>
      </w:r>
      <w:r>
        <w:rPr>
          <w:sz w:val="24"/>
          <w:szCs w:val="24"/>
        </w:rPr>
        <w:t xml:space="preserve">z dnia 22 grudnia 2017 r. </w:t>
      </w:r>
      <w:r>
        <w:rPr>
          <w:rStyle w:val="Nagwek21"/>
          <w:rFonts w:cs="Times New Roman"/>
          <w:i/>
          <w:sz w:val="24"/>
          <w:szCs w:val="24"/>
        </w:rPr>
        <w:t xml:space="preserve">w sprawie kwot wartości zamówień oraz konkursów, od których jest uzależniony obowiązek przekazywania ogłoszeń Urzędowi Publikacji Unii Europejskiej </w:t>
      </w:r>
      <w:r>
        <w:rPr>
          <w:rStyle w:val="Nagwek21"/>
          <w:rFonts w:cs="Times New Roman"/>
          <w:sz w:val="24"/>
          <w:szCs w:val="24"/>
        </w:rPr>
        <w:t>(Dz. U. 2017.2479).</w:t>
      </w:r>
    </w:p>
    <w:p>
      <w:pPr>
        <w:pStyle w:val="ListParagraph"/>
        <w:numPr>
          <w:ilvl w:val="1"/>
          <w:numId w:val="3"/>
        </w:numPr>
        <w:spacing w:before="0" w:after="120"/>
        <w:ind w:left="426" w:hanging="426"/>
        <w:jc w:val="both"/>
        <w:rPr>
          <w:sz w:val="24"/>
          <w:szCs w:val="24"/>
        </w:rPr>
      </w:pPr>
      <w:r>
        <w:rPr>
          <w:bCs/>
          <w:sz w:val="24"/>
          <w:szCs w:val="24"/>
        </w:rPr>
        <w:t xml:space="preserve">Zgodnie z art. 24aa </w:t>
      </w:r>
      <w:r>
        <w:rPr>
          <w:i/>
          <w:sz w:val="24"/>
          <w:szCs w:val="24"/>
        </w:rPr>
        <w:t>Prawa zamówień publicznych</w:t>
      </w:r>
      <w:r>
        <w:rPr>
          <w:bCs/>
          <w:sz w:val="24"/>
          <w:szCs w:val="24"/>
        </w:rPr>
        <w:t xml:space="preserve">, </w:t>
      </w:r>
      <w:r>
        <w:rPr>
          <w:sz w:val="24"/>
          <w:szCs w:val="24"/>
        </w:rPr>
        <w:t xml:space="preserve">Zamawiający zastrzega sobie prawo, aby, </w:t>
        <w:br/>
        <w:t>w postępowaniu prowadzonym w trybie przetargu nieograniczonego, najpierw dokonać oceny ofert, a następnie zbadać, czy wykonawca, którego oferta została oceniona jako najkorzystniejsza, nie podlega wykluczeniu oraz spełnia warunki udziału w postępowaniu.</w:t>
      </w:r>
    </w:p>
    <w:p>
      <w:pPr>
        <w:pStyle w:val="ListParagraph"/>
        <w:numPr>
          <w:ilvl w:val="1"/>
          <w:numId w:val="3"/>
        </w:numPr>
        <w:spacing w:before="0" w:after="120"/>
        <w:ind w:left="426" w:hanging="426"/>
        <w:jc w:val="both"/>
        <w:rPr>
          <w:sz w:val="24"/>
          <w:szCs w:val="24"/>
        </w:rPr>
      </w:pPr>
      <w:r>
        <w:rPr>
          <w:sz w:val="24"/>
          <w:szCs w:val="24"/>
        </w:rPr>
        <w:t>Miejsce zamieszczenia ogłoszenia o zamówieniu:</w:t>
      </w:r>
    </w:p>
    <w:p>
      <w:pPr>
        <w:pStyle w:val="ListParagraph"/>
        <w:numPr>
          <w:ilvl w:val="2"/>
          <w:numId w:val="3"/>
        </w:numPr>
        <w:spacing w:before="0" w:after="120"/>
        <w:ind w:left="1134" w:hanging="708"/>
        <w:jc w:val="both"/>
        <w:rPr>
          <w:color w:val="000000"/>
          <w:sz w:val="24"/>
          <w:szCs w:val="24"/>
        </w:rPr>
      </w:pPr>
      <w:r>
        <w:rPr>
          <w:sz w:val="24"/>
          <w:szCs w:val="24"/>
        </w:rPr>
        <w:t>Biuletyn Zamówień Publicznych,</w:t>
      </w:r>
    </w:p>
    <w:p>
      <w:pPr>
        <w:pStyle w:val="ListParagraph"/>
        <w:numPr>
          <w:ilvl w:val="2"/>
          <w:numId w:val="3"/>
        </w:numPr>
        <w:spacing w:before="0" w:after="120"/>
        <w:ind w:left="1134" w:hanging="708"/>
        <w:jc w:val="both"/>
        <w:rPr>
          <w:color w:val="000000" w:themeColor="text1"/>
          <w:sz w:val="24"/>
          <w:szCs w:val="24"/>
        </w:rPr>
      </w:pPr>
      <w:r>
        <w:rPr>
          <w:sz w:val="24"/>
          <w:szCs w:val="24"/>
        </w:rPr>
        <w:t xml:space="preserve">Strona internetowa Zamawiającego – </w:t>
      </w:r>
      <w:r>
        <w:rPr>
          <w:rStyle w:val="Strong"/>
          <w:b w:val="false"/>
          <w:color w:val="000000" w:themeColor="text1"/>
          <w:sz w:val="24"/>
          <w:szCs w:val="24"/>
        </w:rPr>
        <w:t>www.</w:t>
      </w:r>
      <w:r>
        <w:rPr>
          <w:rStyle w:val="Czeinternetowe"/>
          <w:color w:val="000000" w:themeColor="text1"/>
          <w:sz w:val="24"/>
          <w:szCs w:val="24"/>
          <w:u w:val="none"/>
        </w:rPr>
        <w:t>specjalistyka.tarnobrzeg.pl</w:t>
      </w:r>
    </w:p>
    <w:p>
      <w:pPr>
        <w:pStyle w:val="ListParagraph"/>
        <w:numPr>
          <w:ilvl w:val="2"/>
          <w:numId w:val="3"/>
        </w:numPr>
        <w:spacing w:before="0" w:after="120"/>
        <w:ind w:left="1134" w:hanging="708"/>
        <w:jc w:val="both"/>
        <w:rPr>
          <w:color w:val="000000"/>
          <w:sz w:val="24"/>
          <w:szCs w:val="24"/>
        </w:rPr>
      </w:pPr>
      <w:r>
        <w:rPr>
          <w:sz w:val="24"/>
          <w:szCs w:val="24"/>
        </w:rPr>
        <w:t>Tablica ogłoszeń w siedzibie Zamawiającego.</w:t>
      </w:r>
    </w:p>
    <w:p>
      <w:pPr>
        <w:pStyle w:val="Nagwek1"/>
        <w:numPr>
          <w:ilvl w:val="0"/>
          <w:numId w:val="9"/>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3" w:name="_Toc474908057"/>
      <w:r>
        <w:rPr>
          <w:rFonts w:ascii="Times New Roman" w:hAnsi="Times New Roman"/>
          <w:color w:val="auto"/>
          <w:sz w:val="24"/>
          <w:szCs w:val="24"/>
        </w:rPr>
        <w:t>OPIS  PRZEDMIOTU  ZAMÓWIENIA</w:t>
      </w:r>
      <w:bookmarkEnd w:id="3"/>
    </w:p>
    <w:p>
      <w:pPr>
        <w:pStyle w:val="ListParagraph"/>
        <w:numPr>
          <w:ilvl w:val="1"/>
          <w:numId w:val="9"/>
        </w:numPr>
        <w:spacing w:before="0" w:after="120"/>
        <w:ind w:left="567" w:hanging="567"/>
        <w:jc w:val="both"/>
        <w:rPr>
          <w:i/>
          <w:i/>
          <w:sz w:val="24"/>
          <w:szCs w:val="24"/>
          <w:lang w:eastAsia="en-US"/>
        </w:rPr>
      </w:pPr>
      <w:r>
        <w:rPr>
          <w:sz w:val="24"/>
          <w:szCs w:val="24"/>
          <w:lang w:eastAsia="en-US"/>
        </w:rPr>
        <w:t xml:space="preserve">Przedmiotem zamówienia jest dostawa optycznego koherentnego tomografu do wykonywania badań OCT siatkówki, nerwu wzrokowego i przedniego odcinka oka z możliwością wykonywania angioOCT. </w:t>
      </w:r>
    </w:p>
    <w:p>
      <w:pPr>
        <w:pStyle w:val="ListParagraph"/>
        <w:numPr>
          <w:ilvl w:val="1"/>
          <w:numId w:val="9"/>
        </w:numPr>
        <w:spacing w:before="0" w:after="120"/>
        <w:ind w:left="567" w:hanging="567"/>
        <w:jc w:val="both"/>
        <w:rPr>
          <w:i/>
          <w:i/>
          <w:sz w:val="24"/>
          <w:szCs w:val="24"/>
          <w:lang w:eastAsia="en-US"/>
        </w:rPr>
      </w:pPr>
      <w:r>
        <w:rPr>
          <w:sz w:val="24"/>
          <w:szCs w:val="24"/>
          <w:lang w:eastAsia="en-US"/>
        </w:rPr>
        <w:t xml:space="preserve">Szczegółowy opis przedmiotu zamówienia zawiera </w:t>
      </w:r>
      <w:r>
        <w:rPr>
          <w:i/>
          <w:sz w:val="24"/>
          <w:szCs w:val="24"/>
          <w:lang w:eastAsia="en-US"/>
        </w:rPr>
        <w:t>Specyfikacja techniczno-jakościowa</w:t>
      </w:r>
      <w:r>
        <w:rPr>
          <w:sz w:val="24"/>
          <w:szCs w:val="24"/>
          <w:lang w:eastAsia="en-US"/>
        </w:rPr>
        <w:t xml:space="preserve"> stanowiąca załącznik nr 4 do SIWZ. </w:t>
      </w:r>
    </w:p>
    <w:p>
      <w:pPr>
        <w:pStyle w:val="ListParagraph"/>
        <w:numPr>
          <w:ilvl w:val="1"/>
          <w:numId w:val="9"/>
        </w:numPr>
        <w:spacing w:before="0" w:after="120"/>
        <w:ind w:left="567" w:hanging="567"/>
        <w:jc w:val="both"/>
        <w:rPr>
          <w:i/>
          <w:i/>
          <w:sz w:val="24"/>
          <w:szCs w:val="24"/>
          <w:lang w:eastAsia="en-US"/>
        </w:rPr>
      </w:pPr>
      <w:r>
        <w:rPr>
          <w:sz w:val="24"/>
          <w:szCs w:val="24"/>
          <w:lang w:eastAsia="en-US"/>
        </w:rPr>
        <w:t xml:space="preserve">Zaoferowany sprzęt, asortyment winien być fabrycznie nowy, z rokiem produkcji nie wcześniej niż </w:t>
      </w:r>
      <w:r>
        <w:rPr>
          <w:color w:val="000000" w:themeColor="text1"/>
          <w:sz w:val="24"/>
          <w:szCs w:val="24"/>
          <w:lang w:eastAsia="en-US"/>
        </w:rPr>
        <w:t>2019 rok</w:t>
      </w:r>
      <w:r>
        <w:rPr>
          <w:color w:val="FF0000"/>
          <w:sz w:val="24"/>
          <w:szCs w:val="24"/>
          <w:lang w:eastAsia="en-US"/>
        </w:rPr>
        <w:t xml:space="preserve">. </w:t>
      </w:r>
      <w:r>
        <w:rPr>
          <w:sz w:val="24"/>
          <w:szCs w:val="24"/>
          <w:lang w:eastAsia="en-US"/>
        </w:rPr>
        <w:t xml:space="preserve">Zamawiający nie dopuszcza dostawy sprzętu demonstracyjnego. </w:t>
      </w:r>
    </w:p>
    <w:p>
      <w:pPr>
        <w:pStyle w:val="ListParagraph"/>
        <w:numPr>
          <w:ilvl w:val="1"/>
          <w:numId w:val="9"/>
        </w:numPr>
        <w:spacing w:before="0" w:after="120"/>
        <w:ind w:left="567" w:hanging="567"/>
        <w:jc w:val="both"/>
        <w:rPr>
          <w:i/>
          <w:i/>
          <w:sz w:val="24"/>
          <w:szCs w:val="24"/>
          <w:lang w:eastAsia="en-US"/>
        </w:rPr>
      </w:pPr>
      <w:r>
        <w:rPr>
          <w:sz w:val="24"/>
          <w:szCs w:val="24"/>
          <w:lang w:eastAsia="en-US"/>
        </w:rPr>
        <w:t xml:space="preserve">Oferowany sprzęt musi być kompletny i gotowy do użytkowania bez żadnych dodatkowych zakupów i inwestycji. </w:t>
      </w:r>
    </w:p>
    <w:p>
      <w:pPr>
        <w:pStyle w:val="ListParagraph"/>
        <w:numPr>
          <w:ilvl w:val="1"/>
          <w:numId w:val="9"/>
        </w:numPr>
        <w:spacing w:before="0" w:after="120"/>
        <w:ind w:left="567" w:hanging="567"/>
        <w:jc w:val="both"/>
        <w:rPr>
          <w:i/>
          <w:i/>
          <w:sz w:val="24"/>
          <w:szCs w:val="24"/>
          <w:lang w:eastAsia="en-US"/>
        </w:rPr>
      </w:pPr>
      <w:r>
        <w:rPr>
          <w:sz w:val="24"/>
          <w:szCs w:val="24"/>
          <w:lang w:eastAsia="en-US"/>
        </w:rPr>
        <w:t xml:space="preserve">Wykonawca wraz dostawą sprzętu dostarczy karty gwarancyjne, paszporty techniczne oraz instrukcje obsługi dla poszczególnych elementów dostawy. </w:t>
      </w:r>
    </w:p>
    <w:p>
      <w:pPr>
        <w:pStyle w:val="ListParagraph"/>
        <w:numPr>
          <w:ilvl w:val="1"/>
          <w:numId w:val="9"/>
        </w:numPr>
        <w:spacing w:before="0" w:after="120"/>
        <w:ind w:left="567" w:hanging="567"/>
        <w:jc w:val="both"/>
        <w:rPr>
          <w:sz w:val="24"/>
          <w:szCs w:val="24"/>
        </w:rPr>
      </w:pPr>
      <w:r>
        <w:rPr>
          <w:color w:val="000000"/>
          <w:sz w:val="24"/>
          <w:szCs w:val="24"/>
          <w:lang w:eastAsia="en-US"/>
        </w:rPr>
        <w:t xml:space="preserve">Nazwy i kody dotyczące przedmiotu zamówienia określone we Wspólnym Słowniku Zamówień: </w:t>
      </w:r>
    </w:p>
    <w:tbl>
      <w:tblPr>
        <w:tblW w:w="8647" w:type="dxa"/>
        <w:jc w:val="left"/>
        <w:tblInd w:w="637" w:type="dxa"/>
        <w:tblCellMar>
          <w:top w:w="0" w:type="dxa"/>
          <w:left w:w="70" w:type="dxa"/>
          <w:bottom w:w="0" w:type="dxa"/>
          <w:right w:w="70" w:type="dxa"/>
        </w:tblCellMar>
        <w:tblLook w:firstRow="0" w:noVBand="0" w:lastRow="0" w:firstColumn="0" w:lastColumn="0" w:noHBand="0" w:val="0000"/>
      </w:tblPr>
      <w:tblGrid>
        <w:gridCol w:w="2126"/>
        <w:gridCol w:w="6520"/>
      </w:tblGrid>
      <w:tr>
        <w:trPr>
          <w:trHeight w:val="255" w:hRule="atLeast"/>
        </w:trPr>
        <w:tc>
          <w:tcPr>
            <w:tcW w:w="21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20"/>
              <w:ind w:hanging="70"/>
              <w:jc w:val="both"/>
              <w:rPr>
                <w:sz w:val="24"/>
                <w:szCs w:val="24"/>
              </w:rPr>
            </w:pPr>
            <w:r>
              <w:rPr>
                <w:sz w:val="24"/>
                <w:szCs w:val="24"/>
              </w:rPr>
              <w:t>33.11.50.00 - 9</w:t>
            </w:r>
          </w:p>
        </w:tc>
        <w:tc>
          <w:tcPr>
            <w:tcW w:w="65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120"/>
              <w:jc w:val="both"/>
              <w:rPr>
                <w:sz w:val="24"/>
                <w:szCs w:val="24"/>
              </w:rPr>
            </w:pPr>
            <w:r>
              <w:rPr>
                <w:sz w:val="24"/>
                <w:szCs w:val="24"/>
              </w:rPr>
              <w:t>Urządzenia do tomografii</w:t>
            </w:r>
          </w:p>
        </w:tc>
      </w:tr>
    </w:tbl>
    <w:p>
      <w:pPr>
        <w:pStyle w:val="ListParagraph"/>
        <w:numPr>
          <w:ilvl w:val="1"/>
          <w:numId w:val="9"/>
        </w:numPr>
        <w:spacing w:before="0" w:after="120"/>
        <w:ind w:left="709" w:right="-2" w:hanging="709"/>
        <w:jc w:val="both"/>
        <w:rPr>
          <w:sz w:val="24"/>
          <w:szCs w:val="24"/>
        </w:rPr>
      </w:pPr>
      <w:r>
        <w:rPr>
          <w:sz w:val="24"/>
          <w:szCs w:val="24"/>
        </w:rPr>
        <w:t xml:space="preserve">Wyroby medyczne będące przedmiotem zamówienia muszą być dopuszczone do obrotu </w:t>
        <w:br/>
        <w:t xml:space="preserve">i używania zgodnie z </w:t>
      </w:r>
      <w:r>
        <w:rPr>
          <w:i/>
          <w:sz w:val="24"/>
          <w:szCs w:val="24"/>
        </w:rPr>
        <w:t>Ustawą o wyrobach medycznych</w:t>
      </w:r>
      <w:r>
        <w:rPr>
          <w:sz w:val="24"/>
          <w:szCs w:val="24"/>
        </w:rPr>
        <w:t>, w tym spełniać następujące wymagania:</w:t>
      </w:r>
    </w:p>
    <w:p>
      <w:pPr>
        <w:pStyle w:val="ListParagraph"/>
        <w:numPr>
          <w:ilvl w:val="2"/>
          <w:numId w:val="9"/>
        </w:numPr>
        <w:spacing w:before="0" w:after="120"/>
        <w:ind w:left="1418" w:right="-2" w:hanging="567"/>
        <w:jc w:val="both"/>
        <w:rPr>
          <w:sz w:val="24"/>
          <w:szCs w:val="24"/>
        </w:rPr>
      </w:pPr>
      <w:r>
        <w:rPr>
          <w:sz w:val="24"/>
          <w:szCs w:val="24"/>
        </w:rPr>
        <w:t xml:space="preserve">spełniać tzw. wymagania zasadnicze w zakresie projektowania, wytwarzania, opakowania, oznakowania tych wyrobów, a także informacji dostarczonej przez wytwórcę, </w:t>
      </w:r>
    </w:p>
    <w:p>
      <w:pPr>
        <w:pStyle w:val="ListParagraph"/>
        <w:numPr>
          <w:ilvl w:val="2"/>
          <w:numId w:val="9"/>
        </w:numPr>
        <w:spacing w:before="0" w:after="120"/>
        <w:ind w:left="1418" w:right="-2" w:hanging="567"/>
        <w:jc w:val="both"/>
        <w:rPr>
          <w:sz w:val="24"/>
          <w:szCs w:val="24"/>
        </w:rPr>
      </w:pPr>
      <w:r>
        <w:rPr>
          <w:sz w:val="24"/>
          <w:szCs w:val="24"/>
        </w:rPr>
        <w:t>wystawiono dla nich deklarację zgodności, czyli oświadczenie wytwórcy lub jego autoryzowanego przedstawiciela, stwierdzające, że wyrób jest zgodny z wymaganiami zasadniczymi,</w:t>
      </w:r>
    </w:p>
    <w:p>
      <w:pPr>
        <w:pStyle w:val="ListParagraph"/>
        <w:numPr>
          <w:ilvl w:val="2"/>
          <w:numId w:val="9"/>
        </w:numPr>
        <w:spacing w:before="0" w:after="120"/>
        <w:ind w:left="1418" w:right="-2" w:hanging="567"/>
        <w:jc w:val="both"/>
        <w:rPr>
          <w:sz w:val="24"/>
          <w:szCs w:val="24"/>
        </w:rPr>
      </w:pPr>
      <w:r>
        <w:rPr>
          <w:sz w:val="24"/>
          <w:szCs w:val="24"/>
        </w:rPr>
        <w:t>są oznakowane znakiem CE.</w:t>
      </w:r>
    </w:p>
    <w:p>
      <w:pPr>
        <w:pStyle w:val="ListParagraph"/>
        <w:numPr>
          <w:ilvl w:val="2"/>
          <w:numId w:val="9"/>
        </w:numPr>
        <w:spacing w:before="0" w:after="120"/>
        <w:ind w:left="1418" w:right="-2" w:hanging="567"/>
        <w:jc w:val="both"/>
        <w:rPr>
          <w:sz w:val="24"/>
          <w:szCs w:val="24"/>
        </w:rPr>
      </w:pPr>
      <w:r>
        <w:rPr>
          <w:sz w:val="24"/>
          <w:szCs w:val="24"/>
        </w:rPr>
        <w:t>posiadać wpis/ zgłoszenie do rejestru wyrobów medycznych.</w:t>
      </w:r>
    </w:p>
    <w:p>
      <w:pPr>
        <w:pStyle w:val="ListParagraph"/>
        <w:numPr>
          <w:ilvl w:val="1"/>
          <w:numId w:val="9"/>
        </w:numPr>
        <w:spacing w:before="0" w:after="120"/>
        <w:ind w:left="567" w:right="-2" w:hanging="567"/>
        <w:jc w:val="both"/>
        <w:rPr>
          <w:sz w:val="24"/>
          <w:szCs w:val="24"/>
        </w:rPr>
      </w:pPr>
      <w:r>
        <w:rPr>
          <w:sz w:val="24"/>
          <w:szCs w:val="24"/>
        </w:rPr>
        <w:t xml:space="preserve">Warunki realizacji dostawy określa </w:t>
      </w:r>
      <w:r>
        <w:rPr>
          <w:i/>
          <w:sz w:val="24"/>
          <w:szCs w:val="24"/>
        </w:rPr>
        <w:t>Wzór umowy</w:t>
      </w:r>
      <w:r>
        <w:rPr>
          <w:sz w:val="24"/>
          <w:szCs w:val="24"/>
        </w:rPr>
        <w:t xml:space="preserve"> stanowiący załącznik nr 3 do SIWZ.</w:t>
      </w:r>
    </w:p>
    <w:p>
      <w:pPr>
        <w:pStyle w:val="Normal"/>
        <w:jc w:val="both"/>
        <w:rPr>
          <w:sz w:val="16"/>
          <w:szCs w:val="16"/>
        </w:rPr>
      </w:pPr>
      <w:r>
        <w:rPr>
          <w:sz w:val="16"/>
          <w:szCs w:val="16"/>
        </w:rPr>
      </w:r>
    </w:p>
    <w:p>
      <w:pPr>
        <w:pStyle w:val="Nagwek1"/>
        <w:numPr>
          <w:ilvl w:val="0"/>
          <w:numId w:val="9"/>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4" w:name="_Toc474908058"/>
      <w:r>
        <w:rPr>
          <w:rFonts w:ascii="Times New Roman" w:hAnsi="Times New Roman"/>
          <w:color w:val="auto"/>
          <w:sz w:val="24"/>
          <w:szCs w:val="24"/>
        </w:rPr>
        <w:t>TERMIN WYKONANIA ZAMÓWIENIA</w:t>
      </w:r>
      <w:bookmarkEnd w:id="4"/>
    </w:p>
    <w:p>
      <w:pPr>
        <w:pStyle w:val="Tretekstu"/>
        <w:widowControl w:val="false"/>
        <w:spacing w:before="0" w:after="120"/>
        <w:ind w:left="426" w:hanging="0"/>
        <w:jc w:val="both"/>
        <w:rPr>
          <w:b w:val="false"/>
          <w:b w:val="false"/>
          <w:szCs w:val="24"/>
          <w:lang w:eastAsia="en-US"/>
        </w:rPr>
      </w:pPr>
      <w:r>
        <w:rPr>
          <w:b w:val="false"/>
          <w:szCs w:val="24"/>
          <w:lang w:eastAsia="en-US"/>
        </w:rPr>
        <w:t>Termin realizacji zamówienia: – maksymalnie 27 dni kalendarzowych od dnia podpisania umowy.</w:t>
      </w:r>
    </w:p>
    <w:p>
      <w:pPr>
        <w:pStyle w:val="Nagwek1"/>
        <w:numPr>
          <w:ilvl w:val="0"/>
          <w:numId w:val="9"/>
        </w:numPr>
        <w:pBdr>
          <w:top w:val="single" w:sz="4" w:space="1" w:color="000000"/>
          <w:left w:val="single" w:sz="4" w:space="4" w:color="000000"/>
          <w:bottom w:val="single" w:sz="4" w:space="1" w:color="000000"/>
          <w:right w:val="single" w:sz="4" w:space="4" w:color="000000"/>
        </w:pBdr>
        <w:spacing w:before="0" w:after="120"/>
        <w:ind w:left="426" w:hanging="426"/>
        <w:jc w:val="both"/>
        <w:rPr>
          <w:rFonts w:ascii="Times New Roman" w:hAnsi="Times New Roman"/>
          <w:color w:val="auto"/>
          <w:sz w:val="24"/>
          <w:szCs w:val="24"/>
        </w:rPr>
      </w:pPr>
      <w:bookmarkStart w:id="5" w:name="_Toc474908059"/>
      <w:r>
        <w:rPr>
          <w:rFonts w:ascii="Times New Roman" w:hAnsi="Times New Roman"/>
          <w:color w:val="auto"/>
          <w:sz w:val="24"/>
          <w:szCs w:val="24"/>
        </w:rPr>
        <w:t xml:space="preserve">WARUNKI UDZIAŁU W POSTĘPOWANIU ORAZ PODSTAWY WYKLUCZENIA </w:t>
        <w:br/>
        <w:t>Z POSTĘPOWANIA</w:t>
      </w:r>
      <w:bookmarkEnd w:id="5"/>
    </w:p>
    <w:p>
      <w:pPr>
        <w:pStyle w:val="Normal"/>
        <w:shd w:val="clear" w:color="auto" w:fill="FFFFFF"/>
        <w:spacing w:before="0" w:after="120"/>
        <w:rPr>
          <w:b/>
          <w:b/>
          <w:color w:val="000000"/>
          <w:sz w:val="24"/>
          <w:szCs w:val="24"/>
        </w:rPr>
      </w:pPr>
      <w:r>
        <w:rPr>
          <w:b/>
          <w:color w:val="000000"/>
          <w:sz w:val="24"/>
          <w:szCs w:val="24"/>
        </w:rPr>
        <w:t>WARUNKI PODMIOTOWE:</w:t>
      </w:r>
    </w:p>
    <w:p>
      <w:pPr>
        <w:pStyle w:val="Normal"/>
        <w:shd w:val="clear" w:color="auto" w:fill="FFFFFF"/>
        <w:tabs>
          <w:tab w:val="clear" w:pos="708"/>
          <w:tab w:val="left" w:pos="426" w:leader="none"/>
        </w:tabs>
        <w:spacing w:before="0" w:after="120"/>
        <w:ind w:left="284" w:right="20" w:hanging="284"/>
        <w:jc w:val="both"/>
        <w:rPr>
          <w:color w:val="000000"/>
          <w:sz w:val="24"/>
          <w:szCs w:val="24"/>
        </w:rPr>
      </w:pPr>
      <w:r>
        <w:rPr>
          <w:b/>
          <w:color w:val="000000"/>
          <w:sz w:val="24"/>
          <w:szCs w:val="24"/>
        </w:rPr>
        <w:t>6.1.</w:t>
      </w:r>
      <w:r>
        <w:rPr>
          <w:color w:val="000000"/>
          <w:sz w:val="24"/>
          <w:szCs w:val="24"/>
        </w:rPr>
        <w:tab/>
        <w:t xml:space="preserve">Zgodnie z art. 22 ustawy z dnia 29 stycznia 2004 r. </w:t>
      </w:r>
      <w:r>
        <w:rPr>
          <w:i/>
          <w:color w:val="000000"/>
          <w:sz w:val="24"/>
          <w:szCs w:val="24"/>
        </w:rPr>
        <w:t>Prawo zamówień publicznych</w:t>
      </w:r>
      <w:r>
        <w:rPr>
          <w:color w:val="000000"/>
          <w:sz w:val="24"/>
          <w:szCs w:val="24"/>
        </w:rPr>
        <w:t xml:space="preserve">, </w:t>
        <w:br/>
        <w:t>o udzielenie zamówienia mogą ubiegać się Wykonawcy, którzy:</w:t>
      </w:r>
    </w:p>
    <w:p>
      <w:pPr>
        <w:pStyle w:val="ListParagraph"/>
        <w:numPr>
          <w:ilvl w:val="2"/>
          <w:numId w:val="9"/>
        </w:numPr>
        <w:shd w:val="clear" w:color="auto" w:fill="FFFFFF"/>
        <w:tabs>
          <w:tab w:val="clear" w:pos="708"/>
          <w:tab w:val="left" w:pos="860" w:leader="none"/>
        </w:tabs>
        <w:spacing w:before="0" w:after="120"/>
        <w:ind w:left="720" w:hanging="436"/>
        <w:contextualSpacing/>
        <w:jc w:val="both"/>
        <w:rPr>
          <w:b/>
          <w:b/>
          <w:color w:val="000000"/>
          <w:sz w:val="24"/>
          <w:szCs w:val="24"/>
        </w:rPr>
      </w:pPr>
      <w:r>
        <w:rPr>
          <w:b/>
          <w:color w:val="000000"/>
          <w:sz w:val="24"/>
          <w:szCs w:val="24"/>
        </w:rPr>
        <w:t xml:space="preserve">Nie podlegają wykluczeniu - </w:t>
      </w:r>
      <w:r>
        <w:rPr>
          <w:color w:val="000000"/>
          <w:sz w:val="24"/>
          <w:szCs w:val="24"/>
        </w:rPr>
        <w:t>o udzielenie zamówienia mogą</w:t>
      </w:r>
      <w:r>
        <w:rPr>
          <w:b/>
          <w:color w:val="000000"/>
          <w:sz w:val="24"/>
          <w:szCs w:val="24"/>
        </w:rPr>
        <w:t xml:space="preserve"> </w:t>
      </w:r>
      <w:r>
        <w:rPr>
          <w:color w:val="000000"/>
          <w:sz w:val="24"/>
          <w:szCs w:val="24"/>
        </w:rPr>
        <w:t>ubiegać</w:t>
      </w:r>
      <w:r>
        <w:rPr>
          <w:b/>
          <w:color w:val="000000"/>
          <w:sz w:val="24"/>
          <w:szCs w:val="24"/>
        </w:rPr>
        <w:t xml:space="preserve"> </w:t>
      </w:r>
      <w:r>
        <w:rPr>
          <w:color w:val="000000"/>
          <w:sz w:val="24"/>
          <w:szCs w:val="24"/>
        </w:rPr>
        <w:t>się</w:t>
      </w:r>
      <w:r>
        <w:rPr>
          <w:b/>
          <w:color w:val="000000"/>
          <w:sz w:val="24"/>
          <w:szCs w:val="24"/>
        </w:rPr>
        <w:t xml:space="preserve"> </w:t>
      </w:r>
      <w:r>
        <w:rPr>
          <w:color w:val="000000"/>
          <w:sz w:val="24"/>
          <w:szCs w:val="24"/>
        </w:rPr>
        <w:t xml:space="preserve">Wykonawcy, którzy nie podlegają wykluczeniu z powodu niespełnienia warunków określonych w art. 24 ust. 1 ustawy </w:t>
      </w:r>
      <w:r>
        <w:rPr>
          <w:i/>
          <w:color w:val="000000"/>
          <w:sz w:val="24"/>
          <w:szCs w:val="24"/>
        </w:rPr>
        <w:t>Pzp</w:t>
      </w:r>
      <w:r>
        <w:rPr>
          <w:color w:val="000000"/>
          <w:sz w:val="24"/>
          <w:szCs w:val="24"/>
        </w:rPr>
        <w:t xml:space="preserve">. Zamawiający uzna, że Wykonawca nie podlega wykluczeniu </w:t>
        <w:br/>
        <w:t xml:space="preserve">z postępowania, jeżeli z przedstawionych przez Wykonawcę oświadczeń i dokumentów wynikać będzie, że nie występują uwarunkowania określone w art. 24 ust. 1 pkt 12-23 ustawy Pzp. </w:t>
      </w:r>
    </w:p>
    <w:p>
      <w:pPr>
        <w:pStyle w:val="ListParagraph"/>
        <w:shd w:val="clear" w:color="auto" w:fill="FFFFFF"/>
        <w:tabs>
          <w:tab w:val="clear" w:pos="708"/>
          <w:tab w:val="left" w:pos="860" w:leader="none"/>
        </w:tabs>
        <w:spacing w:before="0" w:after="120"/>
        <w:contextualSpacing/>
        <w:jc w:val="both"/>
        <w:rPr>
          <w:b/>
          <w:b/>
          <w:color w:val="000000"/>
          <w:sz w:val="24"/>
          <w:szCs w:val="24"/>
        </w:rPr>
      </w:pPr>
      <w:r>
        <w:rPr>
          <w:b/>
          <w:color w:val="000000"/>
          <w:sz w:val="24"/>
          <w:szCs w:val="24"/>
        </w:rPr>
      </w:r>
    </w:p>
    <w:p>
      <w:pPr>
        <w:pStyle w:val="ListParagraph"/>
        <w:shd w:val="clear" w:color="auto" w:fill="FFFFFF"/>
        <w:tabs>
          <w:tab w:val="clear" w:pos="708"/>
          <w:tab w:val="left" w:pos="860" w:leader="none"/>
        </w:tabs>
        <w:spacing w:before="0" w:after="120"/>
        <w:contextualSpacing/>
        <w:jc w:val="both"/>
        <w:rPr>
          <w:b/>
          <w:b/>
          <w:color w:val="000000"/>
          <w:sz w:val="24"/>
          <w:szCs w:val="24"/>
        </w:rPr>
      </w:pPr>
      <w:r>
        <w:rPr>
          <w:b/>
          <w:color w:val="000000"/>
          <w:sz w:val="24"/>
          <w:szCs w:val="24"/>
        </w:rPr>
      </w:r>
    </w:p>
    <w:p>
      <w:pPr>
        <w:pStyle w:val="ListParagraph"/>
        <w:numPr>
          <w:ilvl w:val="2"/>
          <w:numId w:val="9"/>
        </w:numPr>
        <w:shd w:val="clear" w:color="auto" w:fill="FFFFFF"/>
        <w:tabs>
          <w:tab w:val="clear" w:pos="708"/>
          <w:tab w:val="left" w:pos="860" w:leader="none"/>
        </w:tabs>
        <w:spacing w:before="0" w:after="120"/>
        <w:ind w:left="720" w:hanging="436"/>
        <w:jc w:val="both"/>
        <w:rPr>
          <w:b/>
          <w:b/>
          <w:color w:val="000000"/>
          <w:sz w:val="24"/>
          <w:szCs w:val="24"/>
        </w:rPr>
      </w:pPr>
      <w:r>
        <w:rPr>
          <w:b/>
          <w:color w:val="000000"/>
          <w:sz w:val="24"/>
          <w:szCs w:val="24"/>
        </w:rPr>
        <w:t>Spełniają warunki udziału w postępowaniu, w zakresie:</w:t>
      </w:r>
    </w:p>
    <w:p>
      <w:pPr>
        <w:pStyle w:val="ListParagraph"/>
        <w:numPr>
          <w:ilvl w:val="3"/>
          <w:numId w:val="9"/>
        </w:numPr>
        <w:shd w:val="clear" w:color="auto" w:fill="FFFFFF"/>
        <w:tabs>
          <w:tab w:val="clear" w:pos="708"/>
          <w:tab w:val="left" w:pos="1418" w:leader="none"/>
        </w:tabs>
        <w:spacing w:before="0" w:after="120"/>
        <w:ind w:left="1701" w:hanging="850"/>
        <w:jc w:val="both"/>
        <w:rPr>
          <w:b/>
          <w:b/>
          <w:color w:val="000000"/>
          <w:sz w:val="24"/>
          <w:szCs w:val="24"/>
        </w:rPr>
      </w:pPr>
      <w:r>
        <w:rPr>
          <w:b/>
          <w:color w:val="000000"/>
          <w:sz w:val="24"/>
          <w:szCs w:val="24"/>
        </w:rPr>
        <w:t>Kompetencji lub uprawnień do prowadzenia określonej działalności zawodowej, o ile wynika to z odrębnych przepisów</w:t>
      </w:r>
      <w:r>
        <w:rPr>
          <w:color w:val="000000"/>
          <w:sz w:val="24"/>
          <w:szCs w:val="24"/>
        </w:rPr>
        <w:t>. Zamawiający nie</w:t>
      </w:r>
      <w:r>
        <w:rPr>
          <w:b/>
          <w:color w:val="000000"/>
          <w:sz w:val="24"/>
          <w:szCs w:val="24"/>
        </w:rPr>
        <w:t xml:space="preserve"> </w:t>
      </w:r>
      <w:r>
        <w:rPr>
          <w:color w:val="000000"/>
          <w:sz w:val="24"/>
          <w:szCs w:val="24"/>
        </w:rPr>
        <w:t>precyzuje w tym zakresie żadnych wymagań, których spełnienie Wykonawca zobowiązany jest wykazać w sposób szczególny.</w:t>
      </w:r>
    </w:p>
    <w:p>
      <w:pPr>
        <w:pStyle w:val="ListParagraph"/>
        <w:numPr>
          <w:ilvl w:val="3"/>
          <w:numId w:val="9"/>
        </w:numPr>
        <w:shd w:val="clear" w:color="auto" w:fill="FFFFFF"/>
        <w:tabs>
          <w:tab w:val="clear" w:pos="708"/>
          <w:tab w:val="left" w:pos="993" w:leader="none"/>
        </w:tabs>
        <w:spacing w:before="0" w:after="120"/>
        <w:ind w:left="1701" w:hanging="850"/>
        <w:jc w:val="both"/>
        <w:rPr>
          <w:b/>
          <w:b/>
          <w:color w:val="000000"/>
          <w:sz w:val="24"/>
          <w:szCs w:val="24"/>
        </w:rPr>
      </w:pPr>
      <w:r>
        <w:rPr>
          <w:b/>
          <w:color w:val="000000"/>
          <w:sz w:val="24"/>
          <w:szCs w:val="24"/>
        </w:rPr>
        <w:t xml:space="preserve">Sytuacji ekonomicznej lub finansowej </w:t>
      </w:r>
      <w:r>
        <w:rPr>
          <w:color w:val="000000"/>
          <w:sz w:val="24"/>
          <w:szCs w:val="24"/>
        </w:rPr>
        <w:t>– o udzielenie zamówienia mogą</w:t>
      </w:r>
      <w:r>
        <w:rPr>
          <w:b/>
          <w:color w:val="000000"/>
          <w:sz w:val="24"/>
          <w:szCs w:val="24"/>
        </w:rPr>
        <w:t xml:space="preserve"> </w:t>
      </w:r>
      <w:r>
        <w:rPr>
          <w:color w:val="000000"/>
          <w:sz w:val="24"/>
          <w:szCs w:val="24"/>
        </w:rPr>
        <w:t>ubiegać</w:t>
      </w:r>
      <w:r>
        <w:rPr>
          <w:b/>
          <w:color w:val="000000"/>
          <w:sz w:val="24"/>
          <w:szCs w:val="24"/>
        </w:rPr>
        <w:t xml:space="preserve"> </w:t>
      </w:r>
      <w:r>
        <w:rPr>
          <w:color w:val="000000"/>
          <w:sz w:val="24"/>
          <w:szCs w:val="24"/>
        </w:rPr>
        <w:t>się</w:t>
      </w:r>
      <w:r>
        <w:rPr>
          <w:b/>
          <w:color w:val="000000"/>
          <w:sz w:val="24"/>
          <w:szCs w:val="24"/>
        </w:rPr>
        <w:t xml:space="preserve"> </w:t>
      </w:r>
      <w:r>
        <w:rPr>
          <w:color w:val="000000"/>
          <w:sz w:val="24"/>
          <w:szCs w:val="24"/>
        </w:rPr>
        <w:t xml:space="preserve">Wykonawcy, którzy posiadają środki finansowe lub zdolność kredytową </w:t>
        <w:br/>
        <w:t xml:space="preserve">w wysokości nie mniejszej niż </w:t>
      </w:r>
      <w:r>
        <w:rPr>
          <w:color w:val="000000" w:themeColor="text1"/>
          <w:sz w:val="24"/>
          <w:szCs w:val="24"/>
        </w:rPr>
        <w:t>300 000,00 zł</w:t>
      </w:r>
      <w:r>
        <w:rPr>
          <w:color w:val="000000"/>
          <w:sz w:val="24"/>
          <w:szCs w:val="24"/>
        </w:rPr>
        <w:t xml:space="preserve">, w okresie nie wcześniejszym niż </w:t>
        <w:br/>
        <w:t xml:space="preserve">1 miesiąc przed upływem terminu składania ofert. </w:t>
      </w:r>
    </w:p>
    <w:p>
      <w:pPr>
        <w:pStyle w:val="Normal"/>
        <w:numPr>
          <w:ilvl w:val="2"/>
          <w:numId w:val="9"/>
        </w:numPr>
        <w:shd w:val="clear" w:color="auto" w:fill="FFFFFF"/>
        <w:spacing w:before="0" w:after="120"/>
        <w:ind w:left="851" w:right="20" w:hanging="567"/>
        <w:jc w:val="both"/>
        <w:rPr>
          <w:color w:val="000000"/>
          <w:sz w:val="24"/>
          <w:szCs w:val="24"/>
        </w:rPr>
      </w:pPr>
      <w:r>
        <w:rPr>
          <w:b/>
          <w:color w:val="000000"/>
          <w:sz w:val="24"/>
          <w:szCs w:val="24"/>
        </w:rPr>
        <w:t xml:space="preserve">Posiadania zdolności technicznej lub zawodowej – </w:t>
      </w:r>
      <w:r>
        <w:rPr>
          <w:color w:val="000000"/>
          <w:sz w:val="24"/>
          <w:szCs w:val="24"/>
        </w:rPr>
        <w:t>o udzielenie zamówienia mogą</w:t>
      </w:r>
      <w:r>
        <w:rPr>
          <w:b/>
          <w:color w:val="000000"/>
          <w:sz w:val="24"/>
          <w:szCs w:val="24"/>
        </w:rPr>
        <w:t xml:space="preserve"> </w:t>
      </w:r>
      <w:r>
        <w:rPr>
          <w:color w:val="000000"/>
          <w:sz w:val="24"/>
          <w:szCs w:val="24"/>
        </w:rPr>
        <w:t>ubiegać</w:t>
      </w:r>
      <w:r>
        <w:rPr>
          <w:b/>
          <w:color w:val="000000"/>
          <w:sz w:val="24"/>
          <w:szCs w:val="24"/>
        </w:rPr>
        <w:t xml:space="preserve"> </w:t>
      </w:r>
      <w:r>
        <w:rPr>
          <w:color w:val="000000"/>
          <w:sz w:val="24"/>
          <w:szCs w:val="24"/>
        </w:rPr>
        <w:t>się</w:t>
      </w:r>
      <w:r>
        <w:rPr>
          <w:b/>
          <w:color w:val="000000"/>
          <w:sz w:val="24"/>
          <w:szCs w:val="24"/>
        </w:rPr>
        <w:t xml:space="preserve"> </w:t>
      </w:r>
      <w:r>
        <w:rPr>
          <w:color w:val="000000"/>
          <w:sz w:val="24"/>
          <w:szCs w:val="24"/>
        </w:rPr>
        <w:t xml:space="preserve">Wykonawcy, którzy w </w:t>
      </w:r>
      <w:r>
        <w:rPr>
          <w:color w:val="000000" w:themeColor="text1"/>
          <w:sz w:val="24"/>
          <w:szCs w:val="24"/>
        </w:rPr>
        <w:t xml:space="preserve">okresie ostatnich trzech lat </w:t>
      </w:r>
      <w:r>
        <w:rPr>
          <w:color w:val="000000"/>
          <w:sz w:val="24"/>
          <w:szCs w:val="24"/>
        </w:rPr>
        <w:t>przed upływem terminu składania ofert, a jeżeli okres prowadzenia działalności jest krótszy - w tym okresie, wykonali, minimum 3 (trzy) dostawy „Optycznego k</w:t>
      </w:r>
      <w:r>
        <w:rPr>
          <w:sz w:val="24"/>
          <w:szCs w:val="24"/>
          <w:lang w:eastAsia="en-US"/>
        </w:rPr>
        <w:t>oherentnego tomografu</w:t>
      </w:r>
      <w:r>
        <w:rPr>
          <w:color w:val="000000"/>
          <w:sz w:val="24"/>
          <w:szCs w:val="24"/>
        </w:rPr>
        <w:t xml:space="preserve"> </w:t>
      </w:r>
      <w:r>
        <w:rPr>
          <w:sz w:val="24"/>
          <w:szCs w:val="24"/>
          <w:lang w:eastAsia="en-US"/>
        </w:rPr>
        <w:t xml:space="preserve">do wykonywania badań OCT siatkówki, nerwu wzrokowego i przedniego odcinka oka </w:t>
        <w:br/>
        <w:t>z możliwością wykonywania angioOCT”</w:t>
      </w:r>
      <w:r>
        <w:rPr>
          <w:color w:val="000000"/>
          <w:sz w:val="24"/>
          <w:szCs w:val="24"/>
        </w:rPr>
        <w:t xml:space="preserve">, wraz z podaniem ich wartości, przedmiotu, dat wykonania i podmiotów, na rzecz których dostawy zostały wykonane, oraz załączeniem dowodów określających czy te dostawy zostały wykonane, przy czym dowodami, </w:t>
        <w:br/>
        <w:t xml:space="preserve">o których mowa, są referencje bądź inne dokumenty wystawione przez podmiot, na rzecz którego dostawy były wykonywane,  a jeżeli z uzasadnionej przyczyny o obiektywnym charakterze wykonawca nie jest w stanie uzyskać tych dokumentów – oświadczenie Wykonawcy. </w:t>
      </w:r>
    </w:p>
    <w:p>
      <w:pPr>
        <w:pStyle w:val="ListParagraph"/>
        <w:numPr>
          <w:ilvl w:val="1"/>
          <w:numId w:val="9"/>
        </w:numPr>
        <w:shd w:val="clear" w:color="auto" w:fill="FFFFFF"/>
        <w:tabs>
          <w:tab w:val="clear" w:pos="708"/>
          <w:tab w:val="left" w:pos="426" w:leader="none"/>
        </w:tabs>
        <w:spacing w:before="0" w:after="120"/>
        <w:ind w:left="284" w:hanging="284"/>
        <w:jc w:val="both"/>
        <w:rPr>
          <w:b/>
          <w:b/>
          <w:color w:val="000000"/>
          <w:sz w:val="24"/>
          <w:szCs w:val="24"/>
        </w:rPr>
      </w:pPr>
      <w:r>
        <w:rPr>
          <w:color w:val="000000"/>
          <w:sz w:val="24"/>
          <w:szCs w:val="24"/>
        </w:rPr>
        <w:t xml:space="preserve">Wykonawcy mogą wspólnie ubiegać się o udzielenie zamówienia zgodnie z art. 23 ustawy </w:t>
      </w:r>
      <w:r>
        <w:rPr>
          <w:i/>
          <w:color w:val="000000"/>
          <w:sz w:val="24"/>
          <w:szCs w:val="24"/>
        </w:rPr>
        <w:t>Pzp</w:t>
      </w:r>
      <w:r>
        <w:rPr>
          <w:color w:val="000000"/>
          <w:sz w:val="24"/>
          <w:szCs w:val="24"/>
        </w:rPr>
        <w:t>. W przypadku Wykonawców wspólnie ubiegających się o udzielenie zamówienia publicznego:</w:t>
      </w:r>
    </w:p>
    <w:p>
      <w:pPr>
        <w:pStyle w:val="ListParagraph"/>
        <w:numPr>
          <w:ilvl w:val="2"/>
          <w:numId w:val="9"/>
        </w:numPr>
        <w:shd w:val="clear" w:color="auto" w:fill="FFFFFF"/>
        <w:tabs>
          <w:tab w:val="clear" w:pos="708"/>
          <w:tab w:val="left" w:pos="284" w:leader="none"/>
        </w:tabs>
        <w:spacing w:before="0" w:after="120"/>
        <w:ind w:left="851" w:hanging="567"/>
        <w:jc w:val="both"/>
        <w:rPr>
          <w:color w:val="000000"/>
          <w:sz w:val="24"/>
          <w:szCs w:val="24"/>
        </w:rPr>
      </w:pPr>
      <w:r>
        <w:rPr>
          <w:color w:val="000000"/>
          <w:sz w:val="24"/>
          <w:szCs w:val="24"/>
        </w:rPr>
        <w:t xml:space="preserve">Warunek określony w pkt. </w:t>
      </w:r>
      <w:r>
        <w:rPr>
          <w:b/>
          <w:color w:val="000000"/>
          <w:sz w:val="24"/>
          <w:szCs w:val="24"/>
        </w:rPr>
        <w:t>1.1.</w:t>
      </w:r>
      <w:r>
        <w:rPr>
          <w:color w:val="000000"/>
          <w:sz w:val="24"/>
          <w:szCs w:val="24"/>
        </w:rPr>
        <w:t xml:space="preserve">, </w:t>
      </w:r>
      <w:r>
        <w:rPr>
          <w:b/>
          <w:color w:val="000000"/>
          <w:sz w:val="24"/>
          <w:szCs w:val="24"/>
        </w:rPr>
        <w:t>1.2.1</w:t>
      </w:r>
      <w:r>
        <w:rPr>
          <w:color w:val="000000"/>
          <w:sz w:val="24"/>
          <w:szCs w:val="24"/>
        </w:rPr>
        <w:t xml:space="preserve"> niniejszego rozdziału, winien spełniać każdy </w:t>
        <w:br/>
        <w:t>z Wykonawców samodzielnie;</w:t>
      </w:r>
    </w:p>
    <w:p>
      <w:pPr>
        <w:pStyle w:val="ListParagraph"/>
        <w:numPr>
          <w:ilvl w:val="2"/>
          <w:numId w:val="9"/>
        </w:numPr>
        <w:shd w:val="clear" w:color="auto" w:fill="FFFFFF"/>
        <w:tabs>
          <w:tab w:val="clear" w:pos="708"/>
          <w:tab w:val="left" w:pos="426" w:leader="none"/>
        </w:tabs>
        <w:spacing w:before="0" w:after="120"/>
        <w:ind w:left="851" w:hanging="567"/>
        <w:jc w:val="both"/>
        <w:rPr>
          <w:color w:val="000000"/>
          <w:sz w:val="24"/>
          <w:szCs w:val="24"/>
        </w:rPr>
      </w:pPr>
      <w:r>
        <w:rPr>
          <w:color w:val="000000"/>
          <w:sz w:val="24"/>
          <w:szCs w:val="24"/>
        </w:rPr>
        <w:t xml:space="preserve">Warunki określone w punktach </w:t>
      </w:r>
      <w:r>
        <w:rPr>
          <w:b/>
          <w:color w:val="000000"/>
          <w:sz w:val="24"/>
          <w:szCs w:val="24"/>
        </w:rPr>
        <w:t>1.2.2; 1.2.3</w:t>
      </w:r>
      <w:r>
        <w:rPr>
          <w:color w:val="000000"/>
          <w:sz w:val="24"/>
          <w:szCs w:val="24"/>
        </w:rPr>
        <w:t xml:space="preserve"> – zostaną spełnione, jeżeli spełnia je samodzielnie chociaż jeden z Wykonawców wspólnie ubiegających się o zamówienie;</w:t>
      </w:r>
    </w:p>
    <w:p>
      <w:pPr>
        <w:pStyle w:val="ListParagraph"/>
        <w:numPr>
          <w:ilvl w:val="2"/>
          <w:numId w:val="9"/>
        </w:numPr>
        <w:shd w:val="clear" w:color="auto" w:fill="FFFFFF"/>
        <w:tabs>
          <w:tab w:val="clear" w:pos="708"/>
          <w:tab w:val="left" w:pos="426" w:leader="none"/>
        </w:tabs>
        <w:spacing w:before="0" w:after="120"/>
        <w:ind w:left="851" w:right="20" w:hanging="567"/>
        <w:jc w:val="both"/>
        <w:rPr>
          <w:color w:val="000000"/>
          <w:sz w:val="24"/>
          <w:szCs w:val="24"/>
        </w:rPr>
      </w:pPr>
      <w:r>
        <w:rPr>
          <w:color w:val="000000"/>
          <w:sz w:val="24"/>
          <w:szCs w:val="24"/>
        </w:rPr>
        <w:t>Wykonawcy ustanawiają pełnomocnika do reprezentowania ich w postępowaniu albo reprezentowania w postępowaniu i zawarcia umowy w sprawie zamówienia publicznego;</w:t>
      </w:r>
      <w:bookmarkStart w:id="6" w:name="page7"/>
      <w:bookmarkEnd w:id="6"/>
    </w:p>
    <w:p>
      <w:pPr>
        <w:pStyle w:val="ListParagraph"/>
        <w:numPr>
          <w:ilvl w:val="2"/>
          <w:numId w:val="9"/>
        </w:numPr>
        <w:shd w:val="clear" w:color="auto" w:fill="FFFFFF"/>
        <w:tabs>
          <w:tab w:val="clear" w:pos="708"/>
          <w:tab w:val="left" w:pos="284" w:leader="none"/>
        </w:tabs>
        <w:spacing w:before="0" w:after="120"/>
        <w:ind w:left="851" w:right="20" w:hanging="567"/>
        <w:jc w:val="both"/>
        <w:rPr>
          <w:color w:val="000000"/>
          <w:sz w:val="24"/>
          <w:szCs w:val="24"/>
        </w:rPr>
      </w:pPr>
      <w:r>
        <w:rPr>
          <w:color w:val="000000"/>
          <w:sz w:val="24"/>
          <w:szCs w:val="24"/>
        </w:rPr>
        <w:t>Jeżeli oferta Wykonawców, o których mowa w ust. 1, zostanie wybrana, zamawiający zastrzega możliwość żądania przed zawarciem umowy w sprawie zamówienia publicznego, przedłożenia umowy regulującej współpracę tych Wykonawców.</w:t>
      </w:r>
    </w:p>
    <w:p>
      <w:pPr>
        <w:pStyle w:val="ListParagraph"/>
        <w:numPr>
          <w:ilvl w:val="1"/>
          <w:numId w:val="9"/>
        </w:numPr>
        <w:shd w:val="clear" w:color="auto" w:fill="FFFFFF"/>
        <w:tabs>
          <w:tab w:val="clear" w:pos="708"/>
          <w:tab w:val="left" w:pos="426" w:leader="none"/>
        </w:tabs>
        <w:spacing w:before="0" w:after="120"/>
        <w:ind w:left="284" w:hanging="284"/>
        <w:jc w:val="both"/>
        <w:rPr>
          <w:b/>
          <w:b/>
          <w:color w:val="000000"/>
          <w:sz w:val="24"/>
          <w:szCs w:val="24"/>
        </w:rPr>
      </w:pPr>
      <w:r>
        <w:rPr>
          <w:color w:val="000000"/>
          <w:sz w:val="24"/>
          <w:szCs w:val="24"/>
        </w:rPr>
        <w:t xml:space="preserve">Wykonawca może w celu potwierdzenia spełniania warunków udziału w postępowaniu, </w:t>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 zgodnie z art. 22a ust. 1. W wymienionych przypadkach, Wykonawca, który polega na zdolnościach lub sytuacji innych podmiotów, musi udowodnić zamawiającemu, że realizując zamówienie, będzie dysponował niezbędnymi zasobami tych podmiotów, </w:t>
        <w:br/>
        <w:t xml:space="preserve">w szczególności przedstawiając zobowiązanie tych podmiotów do oddania mu do dyspozycji niezbędnych zasobów na potrzeby realizacji zamówienia (art. 22a ust.2). </w:t>
      </w:r>
    </w:p>
    <w:p>
      <w:pPr>
        <w:pStyle w:val="ListParagraph"/>
        <w:numPr>
          <w:ilvl w:val="1"/>
          <w:numId w:val="9"/>
        </w:numPr>
        <w:shd w:val="clear" w:color="auto" w:fill="FFFFFF"/>
        <w:tabs>
          <w:tab w:val="clear" w:pos="708"/>
          <w:tab w:val="left" w:pos="280" w:leader="none"/>
        </w:tabs>
        <w:spacing w:before="0" w:after="120"/>
        <w:ind w:left="426" w:right="20" w:hanging="426"/>
        <w:jc w:val="both"/>
        <w:rPr>
          <w:b/>
          <w:b/>
          <w:color w:val="000000"/>
          <w:sz w:val="24"/>
          <w:szCs w:val="24"/>
        </w:rPr>
      </w:pPr>
      <w:r>
        <w:rPr>
          <w:color w:val="000000"/>
          <w:sz w:val="24"/>
          <w:szCs w:val="24"/>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pPr>
        <w:pStyle w:val="Normal"/>
        <w:shd w:val="clear" w:color="auto" w:fill="FFFFFF"/>
        <w:spacing w:before="0" w:after="120"/>
        <w:rPr>
          <w:b/>
          <w:b/>
          <w:color w:val="000000"/>
          <w:sz w:val="24"/>
          <w:szCs w:val="24"/>
        </w:rPr>
      </w:pPr>
      <w:r>
        <w:rPr>
          <w:b/>
          <w:color w:val="000000"/>
          <w:sz w:val="24"/>
          <w:szCs w:val="24"/>
        </w:rPr>
      </w:r>
    </w:p>
    <w:p>
      <w:pPr>
        <w:pStyle w:val="Normal"/>
        <w:shd w:val="clear" w:color="auto" w:fill="FFFFFF"/>
        <w:spacing w:before="0" w:after="120"/>
        <w:rPr>
          <w:b/>
          <w:b/>
          <w:color w:val="000000"/>
          <w:sz w:val="24"/>
          <w:szCs w:val="24"/>
        </w:rPr>
      </w:pPr>
      <w:r>
        <w:rPr>
          <w:b/>
          <w:color w:val="000000"/>
          <w:sz w:val="24"/>
          <w:szCs w:val="24"/>
        </w:rPr>
      </w:r>
    </w:p>
    <w:p>
      <w:pPr>
        <w:pStyle w:val="Normal"/>
        <w:shd w:val="clear" w:color="auto" w:fill="FFFFFF"/>
        <w:spacing w:before="0" w:after="120"/>
        <w:rPr>
          <w:b/>
          <w:b/>
          <w:color w:val="000000"/>
          <w:sz w:val="24"/>
          <w:szCs w:val="24"/>
        </w:rPr>
      </w:pPr>
      <w:r>
        <w:rPr>
          <w:b/>
          <w:color w:val="000000"/>
          <w:sz w:val="24"/>
          <w:szCs w:val="24"/>
        </w:rPr>
        <w:t>WARUNKI PRZEDMIOTOWE:</w:t>
      </w:r>
    </w:p>
    <w:p>
      <w:pPr>
        <w:pStyle w:val="ListParagraph"/>
        <w:numPr>
          <w:ilvl w:val="1"/>
          <w:numId w:val="9"/>
        </w:numPr>
        <w:shd w:val="clear" w:color="auto" w:fill="FFFFFF"/>
        <w:tabs>
          <w:tab w:val="clear" w:pos="708"/>
          <w:tab w:val="left" w:pos="426" w:leader="none"/>
        </w:tabs>
        <w:spacing w:before="0" w:after="120"/>
        <w:ind w:left="284" w:right="20" w:hanging="284"/>
        <w:contextualSpacing/>
        <w:jc w:val="both"/>
        <w:rPr>
          <w:b/>
          <w:b/>
          <w:color w:val="000000"/>
          <w:sz w:val="24"/>
          <w:szCs w:val="24"/>
        </w:rPr>
      </w:pPr>
      <w:r>
        <w:rPr>
          <w:color w:val="000000"/>
          <w:sz w:val="24"/>
          <w:szCs w:val="24"/>
        </w:rPr>
        <w:t xml:space="preserve">Wymagania formalne dotyczące przedmiotu zamówienia zgodnie z art. 25 ust. 1 pkt 2 ustawy z dnia  29 stycznia 2004 r. </w:t>
      </w:r>
      <w:r>
        <w:rPr>
          <w:i/>
          <w:color w:val="000000"/>
          <w:sz w:val="24"/>
          <w:szCs w:val="24"/>
        </w:rPr>
        <w:t>Prawo zamówień publicznych</w:t>
      </w:r>
      <w:r>
        <w:rPr>
          <w:color w:val="000000"/>
          <w:sz w:val="24"/>
          <w:szCs w:val="24"/>
        </w:rPr>
        <w:t>:</w:t>
      </w:r>
    </w:p>
    <w:p>
      <w:pPr>
        <w:pStyle w:val="Normal"/>
        <w:shd w:val="clear" w:color="auto" w:fill="FFFFFF"/>
        <w:tabs>
          <w:tab w:val="clear" w:pos="708"/>
          <w:tab w:val="left" w:pos="567" w:leader="none"/>
        </w:tabs>
        <w:spacing w:before="0" w:after="120"/>
        <w:ind w:left="567" w:right="20" w:hanging="287"/>
        <w:jc w:val="both"/>
        <w:rPr>
          <w:color w:val="000000"/>
          <w:sz w:val="24"/>
          <w:szCs w:val="24"/>
        </w:rPr>
      </w:pPr>
      <w:r>
        <w:rPr>
          <w:color w:val="000000"/>
          <w:sz w:val="24"/>
          <w:szCs w:val="24"/>
        </w:rPr>
        <w:t xml:space="preserve">6.5.1. Wszystkie oferowane elementy systemu oraz oprogramowanie muszą być dopuszczone do użytkowania na terenie Polski tj. co najmniej być oznakowane znakiem zgodności CE. </w:t>
      </w:r>
    </w:p>
    <w:p>
      <w:pPr>
        <w:pStyle w:val="Nagwek1"/>
        <w:pBdr>
          <w:top w:val="single" w:sz="4" w:space="1" w:color="000000"/>
          <w:left w:val="single" w:sz="4" w:space="4" w:color="000000"/>
          <w:bottom w:val="single" w:sz="4" w:space="1" w:color="000000"/>
          <w:right w:val="single" w:sz="4" w:space="4" w:color="000000"/>
        </w:pBdr>
        <w:spacing w:before="0" w:after="120"/>
        <w:ind w:left="284" w:hanging="284"/>
        <w:jc w:val="both"/>
        <w:rPr>
          <w:rFonts w:ascii="Times New Roman" w:hAnsi="Times New Roman"/>
          <w:color w:val="auto"/>
          <w:sz w:val="24"/>
          <w:szCs w:val="24"/>
        </w:rPr>
      </w:pPr>
      <w:r>
        <w:rPr>
          <w:rFonts w:ascii="Times New Roman" w:hAnsi="Times New Roman"/>
          <w:color w:val="auto"/>
          <w:sz w:val="24"/>
          <w:szCs w:val="24"/>
        </w:rPr>
        <w:t xml:space="preserve">7. </w:t>
      </w:r>
      <w:bookmarkStart w:id="7" w:name="_Toc474908060"/>
      <w:r>
        <w:rPr>
          <w:rFonts w:ascii="Times New Roman" w:hAnsi="Times New Roman"/>
          <w:color w:val="auto"/>
          <w:sz w:val="24"/>
          <w:szCs w:val="24"/>
        </w:rPr>
        <w:t>WYKAZ OŚWIADCZEŃ I DOKUMENTÓW POTWIERDZAJĄCYCH SPEŁNIANIE WARUNKÓW UDZIAŁU W POSTĘPOWANIU ORAZ BRAKU PODSTAW WYKLUCZENIA</w:t>
      </w:r>
      <w:bookmarkEnd w:id="7"/>
      <w:r>
        <w:rPr>
          <w:rFonts w:ascii="Times New Roman" w:hAnsi="Times New Roman"/>
          <w:color w:val="auto"/>
          <w:sz w:val="24"/>
          <w:szCs w:val="24"/>
        </w:rPr>
        <w:t xml:space="preserve"> </w:t>
      </w:r>
    </w:p>
    <w:p>
      <w:pPr>
        <w:pStyle w:val="ListParagraph"/>
        <w:numPr>
          <w:ilvl w:val="1"/>
          <w:numId w:val="4"/>
        </w:numPr>
        <w:spacing w:before="0" w:after="120"/>
        <w:ind w:left="426" w:hanging="426"/>
        <w:jc w:val="both"/>
        <w:rPr>
          <w:b/>
          <w:b/>
          <w:sz w:val="24"/>
          <w:szCs w:val="24"/>
        </w:rPr>
      </w:pPr>
      <w:r>
        <w:rPr>
          <w:bCs/>
          <w:sz w:val="24"/>
          <w:szCs w:val="24"/>
        </w:rPr>
        <w:t xml:space="preserve">Wykonawca dołącza do oferty aktualne na dzień składania ofert oświadczenie w zakresie wskazanym w </w:t>
      </w:r>
      <w:r>
        <w:rPr>
          <w:b/>
          <w:bCs/>
          <w:sz w:val="24"/>
          <w:szCs w:val="24"/>
        </w:rPr>
        <w:t>załączniku nr 5 do SIWZ</w:t>
      </w:r>
      <w:r>
        <w:rPr>
          <w:bCs/>
          <w:sz w:val="24"/>
          <w:szCs w:val="24"/>
        </w:rPr>
        <w:t>. Informacje zawarte w oświadczeniu stanowią wstępne potwierdzenie, że wykonawca nie podlega wykluczeniu oraz spełnia warunki udziału w postępowaniu.</w:t>
      </w:r>
    </w:p>
    <w:p>
      <w:pPr>
        <w:pStyle w:val="ListParagraph"/>
        <w:numPr>
          <w:ilvl w:val="1"/>
          <w:numId w:val="4"/>
        </w:numPr>
        <w:spacing w:before="0" w:after="120"/>
        <w:ind w:left="426" w:hanging="426"/>
        <w:jc w:val="both"/>
        <w:rPr>
          <w:b/>
          <w:b/>
          <w:sz w:val="24"/>
          <w:szCs w:val="24"/>
        </w:rPr>
      </w:pPr>
      <w:r>
        <w:rPr>
          <w:bCs/>
          <w:sz w:val="24"/>
          <w:szCs w:val="24"/>
        </w:rPr>
        <w:t xml:space="preserve">W przypadku wspólnego ubiegania się o zamówienie przez wykonawców, oświadczenie, o którym mowa w pkt 7.1 powyżej składa każdy z wykonawców wspólnie ubiegających się </w:t>
        <w:br/>
        <w:t>o zamówienie. Oświadczenie to ma potwierdzać spełnianie warunków udziału w postępowaniu oraz brak podstaw wykluczenia w zakresie, w którym każdy z wykonawców wykazuje spełnianie warunków udziału w postępowaniu oraz brak podstaw wykluczenia.</w:t>
      </w:r>
    </w:p>
    <w:p>
      <w:pPr>
        <w:pStyle w:val="ListParagraph"/>
        <w:numPr>
          <w:ilvl w:val="1"/>
          <w:numId w:val="4"/>
        </w:numPr>
        <w:spacing w:before="0" w:after="120"/>
        <w:ind w:left="426" w:hanging="426"/>
        <w:jc w:val="both"/>
        <w:rPr>
          <w:b/>
          <w:b/>
          <w:sz w:val="24"/>
          <w:szCs w:val="24"/>
        </w:rPr>
      </w:pPr>
      <w:r>
        <w:rPr>
          <w:bCs/>
          <w:sz w:val="24"/>
          <w:szCs w:val="24"/>
        </w:rPr>
        <w:t xml:space="preserve">Wykonawca, w terminie 3 dni od dnia zamieszczenia na stronie internetowej informacji z otwarcia ofert, o której mowa w art. 86 ust. 5 </w:t>
      </w:r>
      <w:r>
        <w:rPr>
          <w:i/>
          <w:sz w:val="24"/>
          <w:szCs w:val="24"/>
        </w:rPr>
        <w:t>Prawa zamówień publicznych</w:t>
      </w:r>
      <w:r>
        <w:rPr>
          <w:bCs/>
          <w:sz w:val="24"/>
          <w:szCs w:val="24"/>
        </w:rPr>
        <w:t xml:space="preserve">, przekazuje Zamawiającemu, bez dodatkowego wezwania, oświadczenie o przynależności lub braku przynależności do tej samej grupy kapitałowej, o której mowa w art. 24 ust. 1 pkt 23 </w:t>
      </w:r>
      <w:r>
        <w:rPr>
          <w:i/>
          <w:sz w:val="24"/>
          <w:szCs w:val="24"/>
        </w:rPr>
        <w:t>Prawa zamówień publicznych</w:t>
      </w:r>
      <w:r>
        <w:rPr>
          <w:i/>
          <w:iCs/>
          <w:sz w:val="24"/>
          <w:szCs w:val="24"/>
        </w:rPr>
        <w:t>.</w:t>
      </w:r>
      <w:r>
        <w:rPr>
          <w:bCs/>
          <w:sz w:val="24"/>
          <w:szCs w:val="24"/>
        </w:rPr>
        <w:t xml:space="preserve"> Wzór oświadczenia stanowi </w:t>
      </w:r>
      <w:r>
        <w:rPr>
          <w:b/>
          <w:bCs/>
          <w:sz w:val="24"/>
          <w:szCs w:val="24"/>
        </w:rPr>
        <w:t>załącznik nr 6 do SIWZ</w:t>
      </w:r>
      <w:r>
        <w:rPr>
          <w:bCs/>
          <w:sz w:val="24"/>
          <w:szCs w:val="24"/>
        </w:rPr>
        <w:t xml:space="preserve">. </w:t>
      </w:r>
    </w:p>
    <w:p>
      <w:pPr>
        <w:pStyle w:val="ListParagraph"/>
        <w:spacing w:before="0" w:after="0"/>
        <w:ind w:left="425" w:hanging="0"/>
        <w:jc w:val="both"/>
        <w:rPr>
          <w:bCs/>
          <w:sz w:val="24"/>
          <w:szCs w:val="24"/>
        </w:rPr>
      </w:pPr>
      <w:r>
        <w:rPr>
          <w:bCs/>
          <w:sz w:val="24"/>
          <w:szCs w:val="24"/>
        </w:rPr>
        <w:t xml:space="preserve">Wraz ze złożeniem oświadczenia o przynależności do grupy kapitałowej, wykonawca może przedstawić dowody, że powiązania z innym wykonawcą tej grupy nie prowadzą do zakłócenia konkurencji w postępowaniu o udzielenie zamówienia. </w:t>
      </w:r>
    </w:p>
    <w:p>
      <w:pPr>
        <w:pStyle w:val="Normal"/>
        <w:jc w:val="both"/>
        <w:rPr>
          <w:bCs/>
          <w:sz w:val="16"/>
          <w:szCs w:val="16"/>
        </w:rPr>
      </w:pPr>
      <w:r>
        <w:rPr>
          <w:bCs/>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8" w:name="_Toc474908061"/>
      <w:r>
        <w:rPr>
          <w:rFonts w:ascii="Times New Roman" w:hAnsi="Times New Roman"/>
          <w:color w:val="auto"/>
          <w:sz w:val="24"/>
          <w:szCs w:val="24"/>
        </w:rPr>
        <w:t xml:space="preserve">INFORMACJE O SPOSOBIE POROZUMIEWANIA SIĘ ZAMAWIAJĄCEGO </w:t>
        <w:br/>
        <w:t xml:space="preserve">Z WYKONAWCAMI ORAZ PRZEKAZYWANIA OŚWIADCZEŃ I DOKUMENTÓW, A TAKŻE WSKAZANIE OSÓB UPRAWNIONYCH DO POROZUMIEWANIA SIĘ </w:t>
        <w:br/>
        <w:t>Z WYKONAWCAMI</w:t>
      </w:r>
      <w:bookmarkEnd w:id="8"/>
    </w:p>
    <w:p>
      <w:pPr>
        <w:pStyle w:val="ListParagraph"/>
        <w:numPr>
          <w:ilvl w:val="1"/>
          <w:numId w:val="4"/>
        </w:numPr>
        <w:spacing w:before="0" w:after="120"/>
        <w:ind w:left="425" w:hanging="425"/>
        <w:jc w:val="both"/>
        <w:rPr>
          <w:color w:val="000000"/>
          <w:sz w:val="24"/>
          <w:szCs w:val="24"/>
        </w:rPr>
      </w:pPr>
      <w:r>
        <w:rPr>
          <w:color w:val="000000"/>
          <w:sz w:val="24"/>
          <w:szCs w:val="24"/>
        </w:rPr>
        <w:t xml:space="preserve">Oświadczenia, wnioski, zawiadomienia </w:t>
      </w:r>
      <w:r>
        <w:rPr>
          <w:sz w:val="24"/>
          <w:szCs w:val="24"/>
        </w:rPr>
        <w:t xml:space="preserve">oraz informacje Zamawiający i Wykonawcy przekazują przy użyciu środków komunikacji elektronicznej w rozumieniu ustawy z dnia 18 lipca 2002 r. </w:t>
      </w:r>
      <w:r>
        <w:rPr>
          <w:i/>
          <w:sz w:val="24"/>
          <w:szCs w:val="24"/>
        </w:rPr>
        <w:t>o świadczeniu usług drogą elektroniczną</w:t>
      </w:r>
      <w:r>
        <w:rPr>
          <w:sz w:val="24"/>
          <w:szCs w:val="24"/>
        </w:rPr>
        <w:t xml:space="preserve"> – pocztą elektroniczną. Zawsze dopuszczalna jest forma pisemna.</w:t>
      </w:r>
    </w:p>
    <w:p>
      <w:pPr>
        <w:pStyle w:val="ListParagraph"/>
        <w:numPr>
          <w:ilvl w:val="1"/>
          <w:numId w:val="4"/>
        </w:numPr>
        <w:spacing w:before="0" w:after="120"/>
        <w:ind w:left="425" w:hanging="425"/>
        <w:jc w:val="both"/>
        <w:rPr>
          <w:color w:val="000000" w:themeColor="text1"/>
          <w:sz w:val="24"/>
          <w:szCs w:val="24"/>
        </w:rPr>
      </w:pPr>
      <w:r>
        <w:rPr>
          <w:color w:val="FF0000"/>
          <w:sz w:val="24"/>
          <w:szCs w:val="24"/>
        </w:rPr>
        <w:t xml:space="preserve"> </w:t>
      </w:r>
      <w:r>
        <w:rPr>
          <w:color w:val="000000" w:themeColor="text1"/>
          <w:sz w:val="24"/>
          <w:szCs w:val="24"/>
        </w:rPr>
        <w:t>Przesyłane wiadomości powinny stanowić załączniki do korespondencji przygotowane w jednym z wymienionych formatów tj.: .txt, .rtf wersja 1.6, .pdf wersja 1.4, .doc.</w:t>
      </w:r>
    </w:p>
    <w:p>
      <w:pPr>
        <w:pStyle w:val="ListParagraph"/>
        <w:numPr>
          <w:ilvl w:val="1"/>
          <w:numId w:val="4"/>
        </w:numPr>
        <w:spacing w:before="0" w:after="120"/>
        <w:ind w:left="426" w:hanging="426"/>
        <w:jc w:val="both"/>
        <w:rPr>
          <w:color w:val="000000"/>
          <w:sz w:val="24"/>
          <w:szCs w:val="24"/>
        </w:rPr>
      </w:pPr>
      <w:r>
        <w:rPr>
          <w:sz w:val="24"/>
          <w:szCs w:val="24"/>
        </w:rPr>
        <w:t>W przypadku, gdyby Wykonawca nie posiadał poczty elektronicznej musi to pisemnie zgłosić Zamawiającemu. W takiej sytuacji porozumiewanie będzie następowało za pomocą faksu.</w:t>
      </w:r>
    </w:p>
    <w:p>
      <w:pPr>
        <w:pStyle w:val="ListParagraph"/>
        <w:numPr>
          <w:ilvl w:val="1"/>
          <w:numId w:val="4"/>
        </w:numPr>
        <w:spacing w:before="0" w:after="120"/>
        <w:ind w:left="426" w:hanging="426"/>
        <w:jc w:val="both"/>
        <w:rPr>
          <w:color w:val="000000"/>
          <w:sz w:val="24"/>
          <w:szCs w:val="24"/>
        </w:rPr>
      </w:pPr>
      <w:r>
        <w:rPr>
          <w:sz w:val="24"/>
          <w:szCs w:val="24"/>
        </w:rPr>
        <w:t>Numer faksu, adres poczty elektronicznej oraz adres do korespondencji Zamawiającego zostały podane w pkt. 2 SIWZ.</w:t>
      </w:r>
    </w:p>
    <w:p>
      <w:pPr>
        <w:pStyle w:val="ListParagraph"/>
        <w:numPr>
          <w:ilvl w:val="1"/>
          <w:numId w:val="4"/>
        </w:numPr>
        <w:spacing w:before="0" w:after="120"/>
        <w:ind w:left="426" w:hanging="426"/>
        <w:jc w:val="both"/>
        <w:rPr>
          <w:sz w:val="24"/>
          <w:szCs w:val="24"/>
        </w:rPr>
      </w:pPr>
      <w:r>
        <w:rPr>
          <w:sz w:val="24"/>
          <w:szCs w:val="24"/>
        </w:rPr>
        <w:t xml:space="preserve">Jeżeli Zamawiający lub Wykonawca przekazują oświadczenia, wnioski, zawiadomienia oraz informacje za pośrednictwem faksu lub przy użyciu środków komunikacji elektronicznej </w:t>
        <w:br/>
        <w:t xml:space="preserve">w rozumieniu ustawy z dnia 18 lipca 2002 r. </w:t>
      </w:r>
      <w:r>
        <w:rPr>
          <w:i/>
          <w:sz w:val="24"/>
          <w:szCs w:val="24"/>
        </w:rPr>
        <w:t>o świadczeniu usług drogą elektroniczną</w:t>
      </w:r>
      <w:r>
        <w:rPr>
          <w:sz w:val="24"/>
          <w:szCs w:val="24"/>
        </w:rPr>
        <w:t xml:space="preserve">, każda ze stron na żądanie drugiej strony niezwłocznie potwierdza fakt ich otrzymania. </w:t>
      </w:r>
    </w:p>
    <w:p>
      <w:pPr>
        <w:pStyle w:val="ListParagraph"/>
        <w:numPr>
          <w:ilvl w:val="1"/>
          <w:numId w:val="4"/>
        </w:numPr>
        <w:spacing w:before="0" w:after="120"/>
        <w:ind w:left="426" w:hanging="426"/>
        <w:jc w:val="both"/>
        <w:rPr>
          <w:sz w:val="24"/>
          <w:szCs w:val="24"/>
        </w:rPr>
      </w:pPr>
      <w:r>
        <w:rPr>
          <w:sz w:val="24"/>
          <w:szCs w:val="24"/>
        </w:rPr>
        <w:t xml:space="preserve">Za datę powzięcia wiadomości uważa się dzień, w którym strony postępowania otrzymały informację </w:t>
      </w:r>
      <w:r>
        <w:rPr>
          <w:color w:val="000000"/>
          <w:sz w:val="24"/>
          <w:szCs w:val="24"/>
        </w:rPr>
        <w:t>drogą</w:t>
      </w:r>
      <w:r>
        <w:rPr>
          <w:sz w:val="24"/>
          <w:szCs w:val="24"/>
        </w:rPr>
        <w:t xml:space="preserve"> elektroniczną lub faksem i</w:t>
      </w:r>
      <w:r>
        <w:rPr>
          <w:bCs/>
          <w:color w:val="000000"/>
          <w:sz w:val="24"/>
          <w:szCs w:val="24"/>
        </w:rPr>
        <w:t xml:space="preserve"> potwierdziły fakt jej otrzymania</w:t>
      </w:r>
      <w:r>
        <w:rPr>
          <w:b/>
          <w:bCs/>
          <w:color w:val="000000"/>
          <w:sz w:val="24"/>
          <w:szCs w:val="24"/>
        </w:rPr>
        <w:t xml:space="preserve">. </w:t>
      </w:r>
      <w:r>
        <w:rPr>
          <w:sz w:val="24"/>
          <w:szCs w:val="24"/>
        </w:rPr>
        <w:t xml:space="preserve">W przypadku nie potwierdzenia odbioru wiadomości przesłanej </w:t>
      </w:r>
      <w:r>
        <w:rPr>
          <w:color w:val="000000"/>
          <w:sz w:val="24"/>
          <w:szCs w:val="24"/>
        </w:rPr>
        <w:t>drogą</w:t>
      </w:r>
      <w:r>
        <w:rPr>
          <w:sz w:val="24"/>
          <w:szCs w:val="24"/>
        </w:rPr>
        <w:t xml:space="preserve"> elektroniczną lub faksem, Zamawiający uzna, że Wykonawca powziął wiadomość z dniem przekazania przez Zamawiającego o</w:t>
      </w:r>
      <w:r>
        <w:rPr>
          <w:color w:val="000000"/>
          <w:sz w:val="24"/>
          <w:szCs w:val="24"/>
        </w:rPr>
        <w:t xml:space="preserve">świadczenia, wniosku, zawiadomienia lub </w:t>
      </w:r>
      <w:r>
        <w:rPr>
          <w:sz w:val="24"/>
          <w:szCs w:val="24"/>
        </w:rPr>
        <w:t>informacji drogą elektroniczną lub faksem wskazanym przez właściwe urządzenie.</w:t>
      </w:r>
    </w:p>
    <w:p>
      <w:pPr>
        <w:pStyle w:val="ListParagraph"/>
        <w:numPr>
          <w:ilvl w:val="1"/>
          <w:numId w:val="4"/>
        </w:numPr>
        <w:spacing w:before="0" w:after="120"/>
        <w:ind w:left="426" w:hanging="426"/>
        <w:jc w:val="both"/>
        <w:rPr>
          <w:color w:val="000000"/>
          <w:sz w:val="24"/>
          <w:szCs w:val="24"/>
        </w:rPr>
      </w:pPr>
      <w:r>
        <w:rPr>
          <w:color w:val="000000"/>
          <w:sz w:val="24"/>
          <w:szCs w:val="24"/>
        </w:rPr>
        <w:t xml:space="preserve">W przypadku wezwania przez Zamawiającego do złożenia, uzupełnienia lub poprawienia oświadczeń, dokumentów lub pełnomocnictw, w trybie art. 26 ust. 1 lub ust. 3 </w:t>
      </w:r>
      <w:r>
        <w:rPr>
          <w:i/>
          <w:sz w:val="24"/>
          <w:szCs w:val="24"/>
        </w:rPr>
        <w:t>Prawa zamówień publicznych</w:t>
      </w:r>
      <w:r>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pPr>
        <w:pStyle w:val="ListParagraph"/>
        <w:numPr>
          <w:ilvl w:val="1"/>
          <w:numId w:val="4"/>
        </w:numPr>
        <w:spacing w:before="0" w:after="120"/>
        <w:ind w:left="426" w:hanging="426"/>
        <w:jc w:val="both"/>
        <w:rPr>
          <w:color w:val="000000"/>
          <w:sz w:val="24"/>
          <w:szCs w:val="24"/>
        </w:rPr>
      </w:pPr>
      <w:r>
        <w:rPr>
          <w:sz w:val="24"/>
          <w:szCs w:val="24"/>
        </w:rPr>
        <w:t xml:space="preserve">W przypadku zwrócenia się Wykonawcy o wyjaśnienie treści SIWZ Zamawiający prosi </w:t>
        <w:br/>
        <w:t>o przesłanie wniosku również w formacie edytowalnym.</w:t>
      </w:r>
    </w:p>
    <w:p>
      <w:pPr>
        <w:pStyle w:val="ListParagraph"/>
        <w:numPr>
          <w:ilvl w:val="1"/>
          <w:numId w:val="4"/>
        </w:numPr>
        <w:spacing w:before="0" w:after="0"/>
        <w:ind w:left="425" w:hanging="426"/>
        <w:jc w:val="both"/>
        <w:rPr>
          <w:color w:val="000000"/>
          <w:sz w:val="24"/>
          <w:szCs w:val="24"/>
        </w:rPr>
      </w:pPr>
      <w:r>
        <w:rPr>
          <w:sz w:val="24"/>
          <w:szCs w:val="24"/>
        </w:rPr>
        <w:t xml:space="preserve">Osobą ze strony Zamawiającego upoważnioną do kontaktowania się z wykonawcami oraz potwierdzenia dostarczenia oświadczeń, wniosków, zawiadomień oraz innych informacji przekazanych za pomocą poczty elektronicznej lub faksu jest: </w:t>
      </w:r>
    </w:p>
    <w:p>
      <w:pPr>
        <w:pStyle w:val="ListParagraph"/>
        <w:spacing w:before="0" w:after="0"/>
        <w:ind w:left="425" w:hanging="0"/>
        <w:jc w:val="both"/>
        <w:rPr>
          <w:sz w:val="24"/>
          <w:szCs w:val="24"/>
        </w:rPr>
      </w:pPr>
      <w:r>
        <w:rPr>
          <w:sz w:val="24"/>
          <w:szCs w:val="24"/>
        </w:rPr>
        <w:t>Pani mgr Aneta Gaj</w:t>
      </w:r>
    </w:p>
    <w:p>
      <w:pPr>
        <w:pStyle w:val="ListParagraph"/>
        <w:spacing w:before="0" w:after="0"/>
        <w:ind w:left="426" w:hanging="0"/>
        <w:jc w:val="both"/>
        <w:rPr>
          <w:sz w:val="16"/>
          <w:szCs w:val="16"/>
        </w:rPr>
      </w:pPr>
      <w:r>
        <w:rPr>
          <w:sz w:val="16"/>
          <w:szCs w:val="16"/>
        </w:rPr>
      </w:r>
    </w:p>
    <w:p>
      <w:pPr>
        <w:pStyle w:val="ListParagraph"/>
        <w:spacing w:before="0" w:after="0"/>
        <w:ind w:left="426" w:hanging="0"/>
        <w:jc w:val="both"/>
        <w:rPr>
          <w:color w:val="000000"/>
          <w:sz w:val="24"/>
          <w:szCs w:val="24"/>
        </w:rPr>
      </w:pPr>
      <w:r>
        <w:rPr>
          <w:sz w:val="24"/>
          <w:szCs w:val="24"/>
        </w:rPr>
        <w:t xml:space="preserve">Sprawy techniczne: </w:t>
      </w:r>
    </w:p>
    <w:p>
      <w:pPr>
        <w:pStyle w:val="Normal"/>
        <w:ind w:left="425" w:hanging="0"/>
        <w:jc w:val="both"/>
        <w:rPr>
          <w:color w:val="000000" w:themeColor="text1"/>
          <w:sz w:val="24"/>
          <w:szCs w:val="24"/>
        </w:rPr>
      </w:pPr>
      <w:r>
        <w:rPr>
          <w:color w:val="000000" w:themeColor="text1"/>
          <w:sz w:val="24"/>
          <w:szCs w:val="24"/>
        </w:rPr>
        <w:t>Pan mgr inż. Andrzej Sarzyński</w:t>
      </w:r>
    </w:p>
    <w:p>
      <w:pPr>
        <w:pStyle w:val="Normal"/>
        <w:ind w:left="425" w:hanging="0"/>
        <w:jc w:val="both"/>
        <w:rPr>
          <w:color w:val="000000" w:themeColor="text1"/>
          <w:sz w:val="16"/>
          <w:szCs w:val="16"/>
        </w:rPr>
      </w:pPr>
      <w:r>
        <w:rPr>
          <w:color w:val="000000" w:themeColor="text1"/>
          <w:sz w:val="16"/>
          <w:szCs w:val="16"/>
        </w:rPr>
      </w:r>
    </w:p>
    <w:p>
      <w:pPr>
        <w:pStyle w:val="Normal"/>
        <w:ind w:left="425" w:hanging="0"/>
        <w:jc w:val="both"/>
        <w:rPr>
          <w:color w:val="000000" w:themeColor="text1"/>
          <w:sz w:val="24"/>
          <w:szCs w:val="24"/>
        </w:rPr>
      </w:pPr>
      <w:r>
        <w:rPr>
          <w:color w:val="000000" w:themeColor="text1"/>
          <w:sz w:val="24"/>
          <w:szCs w:val="24"/>
        </w:rPr>
        <w:t>Sprawy Organizacyjno-prawne:</w:t>
      </w:r>
    </w:p>
    <w:p>
      <w:pPr>
        <w:pStyle w:val="Normal"/>
        <w:ind w:left="425" w:hanging="0"/>
        <w:jc w:val="both"/>
        <w:rPr>
          <w:color w:val="000000" w:themeColor="text1"/>
          <w:sz w:val="24"/>
          <w:szCs w:val="24"/>
        </w:rPr>
      </w:pPr>
      <w:r>
        <w:rPr>
          <w:color w:val="000000" w:themeColor="text1"/>
          <w:sz w:val="24"/>
          <w:szCs w:val="24"/>
        </w:rPr>
        <w:t>Pani mgr Marta Woś – Kierownik Przychodni Specjalistycznej w Tarnobrzegu</w:t>
      </w:r>
    </w:p>
    <w:p>
      <w:pPr>
        <w:pStyle w:val="Normal"/>
        <w:ind w:left="425" w:hanging="0"/>
        <w:jc w:val="both"/>
        <w:rPr>
          <w:color w:val="000000" w:themeColor="text1"/>
          <w:sz w:val="24"/>
          <w:szCs w:val="24"/>
          <w:lang w:val="en-US"/>
        </w:rPr>
      </w:pPr>
      <w:r>
        <w:rPr>
          <w:color w:val="000000" w:themeColor="text1"/>
          <w:sz w:val="24"/>
          <w:szCs w:val="24"/>
          <w:lang w:val="en-US"/>
        </w:rPr>
        <w:t xml:space="preserve">e-mail: ps@specjalistyka.tarnobrzeg.pl </w:t>
      </w:r>
    </w:p>
    <w:p>
      <w:pPr>
        <w:pStyle w:val="Normal"/>
        <w:ind w:left="425" w:hanging="0"/>
        <w:jc w:val="both"/>
        <w:rPr>
          <w:color w:val="000000" w:themeColor="text1"/>
          <w:sz w:val="24"/>
          <w:szCs w:val="24"/>
        </w:rPr>
      </w:pPr>
      <w:r>
        <w:rPr>
          <w:color w:val="000000" w:themeColor="text1"/>
          <w:sz w:val="24"/>
          <w:szCs w:val="24"/>
        </w:rPr>
        <w:t>faks: 15 822 27 84, w dni robocze w godz. pomiędzy godz. 7:00 a 14:00.</w:t>
      </w:r>
    </w:p>
    <w:p>
      <w:pPr>
        <w:pStyle w:val="Normal"/>
        <w:jc w:val="both"/>
        <w:rPr>
          <w:sz w:val="16"/>
          <w:szCs w:val="16"/>
        </w:rPr>
      </w:pPr>
      <w:r>
        <w:rPr>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426" w:hanging="426"/>
        <w:jc w:val="both"/>
        <w:rPr>
          <w:rFonts w:ascii="Times New Roman" w:hAnsi="Times New Roman"/>
          <w:color w:val="auto"/>
          <w:sz w:val="24"/>
          <w:szCs w:val="24"/>
        </w:rPr>
      </w:pPr>
      <w:bookmarkStart w:id="9" w:name="_Toc474908062"/>
      <w:r>
        <w:rPr>
          <w:rFonts w:ascii="Times New Roman" w:hAnsi="Times New Roman"/>
          <w:color w:val="auto"/>
          <w:sz w:val="24"/>
          <w:szCs w:val="24"/>
        </w:rPr>
        <w:t>WYMAGANIA  DOTYCZĄCE  WADIUM</w:t>
      </w:r>
      <w:bookmarkEnd w:id="9"/>
    </w:p>
    <w:p>
      <w:pPr>
        <w:pStyle w:val="Przypisdolny"/>
        <w:ind w:left="425" w:hanging="0"/>
        <w:jc w:val="both"/>
        <w:rPr>
          <w:szCs w:val="24"/>
        </w:rPr>
      </w:pPr>
      <w:r>
        <w:rPr>
          <w:szCs w:val="24"/>
        </w:rPr>
        <w:t>Zamawiający nie żąda wniesienia wadium.</w:t>
      </w:r>
    </w:p>
    <w:p>
      <w:pPr>
        <w:pStyle w:val="Przypisdolny"/>
        <w:jc w:val="both"/>
        <w:rPr>
          <w:b/>
          <w:b/>
          <w:sz w:val="16"/>
          <w:szCs w:val="16"/>
        </w:rPr>
      </w:pPr>
      <w:r>
        <w:rPr>
          <w:b/>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10" w:name="_Toc474908063"/>
      <w:r>
        <w:rPr>
          <w:rFonts w:ascii="Times New Roman" w:hAnsi="Times New Roman"/>
          <w:color w:val="auto"/>
          <w:sz w:val="24"/>
          <w:szCs w:val="24"/>
        </w:rPr>
        <w:t>TERMIN  ZWIĄZANIA  OFERTĄ</w:t>
      </w:r>
      <w:bookmarkEnd w:id="10"/>
    </w:p>
    <w:p>
      <w:pPr>
        <w:pStyle w:val="Normal"/>
        <w:spacing w:before="0" w:after="120"/>
        <w:jc w:val="both"/>
        <w:rPr>
          <w:sz w:val="24"/>
          <w:szCs w:val="24"/>
        </w:rPr>
      </w:pPr>
      <w:r>
        <w:rPr>
          <w:color w:val="000000"/>
          <w:sz w:val="24"/>
          <w:szCs w:val="24"/>
        </w:rPr>
        <w:t xml:space="preserve">Wykonawca składający ofertę pozostaje nią związany przez </w:t>
      </w:r>
      <w:r>
        <w:rPr>
          <w:sz w:val="24"/>
          <w:szCs w:val="24"/>
        </w:rPr>
        <w:t xml:space="preserve">okres </w:t>
      </w:r>
      <w:r>
        <w:rPr>
          <w:b/>
          <w:sz w:val="24"/>
          <w:szCs w:val="24"/>
        </w:rPr>
        <w:t>3</w:t>
      </w:r>
      <w:r>
        <w:rPr>
          <w:b/>
          <w:bCs/>
          <w:sz w:val="24"/>
          <w:szCs w:val="24"/>
        </w:rPr>
        <w:t>0 dni</w:t>
      </w:r>
      <w:r>
        <w:rPr>
          <w:sz w:val="24"/>
          <w:szCs w:val="24"/>
        </w:rPr>
        <w:t xml:space="preserve"> od dnia wyznaczonego, jako dzień składania ofert.</w:t>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11" w:name="_Toc474908064"/>
      <w:r>
        <w:rPr>
          <w:rFonts w:ascii="Times New Roman" w:hAnsi="Times New Roman"/>
          <w:color w:val="auto"/>
          <w:sz w:val="24"/>
          <w:szCs w:val="24"/>
        </w:rPr>
        <w:t>OPIS  SPOSOBU  PRZYGOTOWANIA  OFERTY</w:t>
      </w:r>
      <w:bookmarkEnd w:id="11"/>
    </w:p>
    <w:p>
      <w:pPr>
        <w:pStyle w:val="ListParagraph"/>
        <w:numPr>
          <w:ilvl w:val="1"/>
          <w:numId w:val="4"/>
        </w:numPr>
        <w:spacing w:before="0" w:after="120"/>
        <w:ind w:left="567" w:hanging="567"/>
        <w:jc w:val="both"/>
        <w:rPr>
          <w:color w:val="000000"/>
          <w:sz w:val="24"/>
          <w:szCs w:val="24"/>
        </w:rPr>
      </w:pPr>
      <w:r>
        <w:rPr>
          <w:b/>
          <w:sz w:val="24"/>
          <w:szCs w:val="24"/>
        </w:rPr>
        <w:t>Oferta musi spełniać następujące wymogi</w:t>
      </w:r>
      <w:r>
        <w:rPr>
          <w:sz w:val="24"/>
          <w:szCs w:val="24"/>
        </w:rPr>
        <w:t>:</w:t>
      </w:r>
    </w:p>
    <w:p>
      <w:pPr>
        <w:pStyle w:val="ListParagraph"/>
        <w:numPr>
          <w:ilvl w:val="2"/>
          <w:numId w:val="4"/>
        </w:numPr>
        <w:spacing w:before="0" w:after="120"/>
        <w:ind w:left="1134" w:hanging="850"/>
        <w:jc w:val="both"/>
        <w:rPr>
          <w:color w:val="000000"/>
          <w:sz w:val="24"/>
          <w:szCs w:val="24"/>
        </w:rPr>
      </w:pPr>
      <w:r>
        <w:rPr>
          <w:color w:val="000000"/>
          <w:sz w:val="24"/>
          <w:szCs w:val="24"/>
        </w:rPr>
        <w:t>Wykonawca składa jedną ofertę.</w:t>
      </w:r>
    </w:p>
    <w:p>
      <w:pPr>
        <w:pStyle w:val="ListParagraph"/>
        <w:numPr>
          <w:ilvl w:val="2"/>
          <w:numId w:val="4"/>
        </w:numPr>
        <w:spacing w:before="0" w:after="120"/>
        <w:ind w:left="1134" w:hanging="850"/>
        <w:jc w:val="both"/>
        <w:rPr>
          <w:color w:val="000000"/>
          <w:sz w:val="24"/>
          <w:szCs w:val="24"/>
        </w:rPr>
      </w:pPr>
      <w:r>
        <w:rPr>
          <w:sz w:val="24"/>
          <w:szCs w:val="24"/>
          <w:lang w:eastAsia="ar-SA"/>
        </w:rPr>
        <w:t>Ofertę składa się pod rygorem nieważności w formie pisemnej.</w:t>
      </w:r>
      <w:r>
        <w:rPr>
          <w:color w:val="000000"/>
          <w:sz w:val="24"/>
          <w:szCs w:val="24"/>
        </w:rPr>
        <w:t xml:space="preserve"> Zamawiający nie wyraża zgody na złożenie oferty w formie elektronicznej.</w:t>
      </w:r>
    </w:p>
    <w:p>
      <w:pPr>
        <w:pStyle w:val="ListParagraph"/>
        <w:numPr>
          <w:ilvl w:val="2"/>
          <w:numId w:val="4"/>
        </w:numPr>
        <w:spacing w:before="0" w:after="120"/>
        <w:ind w:left="1134" w:hanging="850"/>
        <w:jc w:val="both"/>
        <w:rPr>
          <w:color w:val="000000"/>
          <w:sz w:val="24"/>
          <w:szCs w:val="24"/>
        </w:rPr>
      </w:pPr>
      <w:r>
        <w:rPr>
          <w:color w:val="000000"/>
          <w:sz w:val="24"/>
          <w:szCs w:val="24"/>
        </w:rPr>
        <w:t xml:space="preserve">Oferta ma być sporządzona w języku polskim. </w:t>
      </w:r>
      <w:r>
        <w:rPr>
          <w:bCs/>
          <w:color w:val="000000"/>
          <w:sz w:val="24"/>
          <w:szCs w:val="24"/>
        </w:rPr>
        <w:t xml:space="preserve">Dokumenty sporządzone w języku obcym są składane wraz z tłumaczeniem na język polski, poświadczonym przez Wykonawcę. </w:t>
      </w:r>
      <w:r>
        <w:rPr>
          <w:sz w:val="24"/>
          <w:szCs w:val="24"/>
        </w:rPr>
        <w:t>Zamawiający nie wyraża zgody na złożenie oferty oraz innych dokumentów w jednym z języków powszechnie używanych w handlu międzynarodowym.</w:t>
      </w:r>
    </w:p>
    <w:p>
      <w:pPr>
        <w:pStyle w:val="ListParagraph"/>
        <w:numPr>
          <w:ilvl w:val="2"/>
          <w:numId w:val="4"/>
        </w:numPr>
        <w:spacing w:before="0" w:after="120"/>
        <w:ind w:left="1134" w:hanging="850"/>
        <w:jc w:val="both"/>
        <w:rPr>
          <w:color w:val="000000"/>
          <w:sz w:val="24"/>
          <w:szCs w:val="24"/>
        </w:rPr>
      </w:pPr>
      <w:r>
        <w:rPr>
          <w:sz w:val="24"/>
          <w:szCs w:val="24"/>
        </w:rPr>
        <w:t xml:space="preserve">Stosownie do § 16 Rozporządzenia Ministra Rozwoju z dnia 26 lipca 2016 r. </w:t>
      </w:r>
      <w:r>
        <w:rPr>
          <w:i/>
          <w:sz w:val="24"/>
          <w:szCs w:val="24"/>
        </w:rPr>
        <w:t>sprawie rodzajów dokumentów, jakich może żądać zamawiający od wykonawcy w postępowaniu o udzielenie zamówienia</w:t>
      </w:r>
      <w:r>
        <w:rPr>
          <w:sz w:val="24"/>
          <w:szCs w:val="24"/>
        </w:rPr>
        <w:t xml:space="preserve"> (Dz. U. 2016.1126), dokumenty sporządzone w języku obcym są składane wraz z tłumaczeniem na język polski. Interpretacja treści dokumentów składnych w języku obcym wraz z tłumaczeniem na język polski, będzie realizowana </w:t>
        <w:br/>
        <w:t>w oparciu o przedmiotowe tłumaczenie.</w:t>
      </w:r>
    </w:p>
    <w:p>
      <w:pPr>
        <w:pStyle w:val="ListParagraph"/>
        <w:numPr>
          <w:ilvl w:val="2"/>
          <w:numId w:val="4"/>
        </w:numPr>
        <w:spacing w:before="0" w:after="120"/>
        <w:ind w:left="1134" w:hanging="850"/>
        <w:jc w:val="both"/>
        <w:rPr>
          <w:color w:val="000000"/>
          <w:sz w:val="24"/>
          <w:szCs w:val="24"/>
        </w:rPr>
      </w:pPr>
      <w:r>
        <w:rPr>
          <w:color w:val="000000"/>
          <w:sz w:val="24"/>
          <w:szCs w:val="24"/>
        </w:rPr>
        <w:t>Wszystkie wymagane od wykonawców dokumenty, oświadczenia i zaświadczenia powinny przedstawiać aktualny stan faktyczny i prawny na dzień składania ofert.</w:t>
      </w:r>
    </w:p>
    <w:p>
      <w:pPr>
        <w:pStyle w:val="ListParagraph"/>
        <w:numPr>
          <w:ilvl w:val="2"/>
          <w:numId w:val="4"/>
        </w:numPr>
        <w:spacing w:before="0" w:after="120"/>
        <w:ind w:left="1134" w:hanging="850"/>
        <w:jc w:val="both"/>
        <w:rPr>
          <w:color w:val="000000"/>
          <w:sz w:val="24"/>
          <w:szCs w:val="24"/>
        </w:rPr>
      </w:pPr>
      <w:r>
        <w:rPr>
          <w:sz w:val="24"/>
          <w:szCs w:val="24"/>
          <w:lang w:eastAsia="ar-SA"/>
        </w:rPr>
        <w:t>Treść oferty musi odpowiadać treści SIWZ.</w:t>
      </w:r>
    </w:p>
    <w:p>
      <w:pPr>
        <w:pStyle w:val="ListParagraph"/>
        <w:numPr>
          <w:ilvl w:val="2"/>
          <w:numId w:val="4"/>
        </w:numPr>
        <w:spacing w:before="0" w:after="120"/>
        <w:ind w:left="1134" w:hanging="850"/>
        <w:jc w:val="both"/>
        <w:rPr>
          <w:color w:val="000000"/>
          <w:sz w:val="24"/>
          <w:szCs w:val="24"/>
        </w:rPr>
      </w:pPr>
      <w:r>
        <w:rPr>
          <w:sz w:val="24"/>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pPr>
        <w:pStyle w:val="ListParagraph"/>
        <w:numPr>
          <w:ilvl w:val="2"/>
          <w:numId w:val="4"/>
        </w:numPr>
        <w:spacing w:before="0" w:after="120"/>
        <w:ind w:left="1134" w:hanging="850"/>
        <w:jc w:val="both"/>
        <w:rPr>
          <w:color w:val="000000"/>
          <w:sz w:val="24"/>
          <w:szCs w:val="24"/>
        </w:rPr>
      </w:pPr>
      <w:r>
        <w:rPr>
          <w:sz w:val="24"/>
          <w:szCs w:val="24"/>
          <w:lang w:eastAsia="ar-SA"/>
        </w:rPr>
        <w:t xml:space="preserve">Upoważnienie osób podpisujących ofertę do jej podpisania musi bezpośrednio wynikać z dokumentów dołączonych do oferty. Oznacza to, że jeżeli upoważnienie takie nie wynika wprost z dokumentu stwierdzającego status prawny wykonawcy (odpisu </w:t>
        <w:br/>
        <w:t>z właściwego rejestru) to do oferty należy dołączyć pełnomocnictwo w formie oryginału lub potwierdzonej notarialnie kopii wystawione przez osoby do tego upoważnione.</w:t>
      </w:r>
    </w:p>
    <w:p>
      <w:pPr>
        <w:pStyle w:val="ListParagraph"/>
        <w:numPr>
          <w:ilvl w:val="2"/>
          <w:numId w:val="4"/>
        </w:numPr>
        <w:spacing w:before="0" w:after="120"/>
        <w:ind w:left="1134" w:hanging="850"/>
        <w:jc w:val="both"/>
        <w:rPr>
          <w:color w:val="000000"/>
          <w:sz w:val="24"/>
          <w:szCs w:val="24"/>
        </w:rPr>
      </w:pPr>
      <w:r>
        <w:rPr>
          <w:sz w:val="24"/>
          <w:szCs w:val="24"/>
          <w:lang w:eastAsia="ar-SA"/>
        </w:rPr>
        <w:t>Oświadczenia sporządzone według wzorów określonych w załącznikach do niniejszej SIWZ powinny zostać wypełnione i podpisane przez osoby uprawnione/upoważnione do reprezentacji wykonawcy i dołączone do oferty.</w:t>
      </w:r>
    </w:p>
    <w:p>
      <w:pPr>
        <w:pStyle w:val="ListParagraph"/>
        <w:numPr>
          <w:ilvl w:val="2"/>
          <w:numId w:val="4"/>
        </w:numPr>
        <w:spacing w:before="0" w:after="120"/>
        <w:ind w:left="1134" w:hanging="850"/>
        <w:jc w:val="both"/>
        <w:rPr>
          <w:sz w:val="24"/>
          <w:szCs w:val="24"/>
          <w:lang w:eastAsia="ar-SA"/>
        </w:rPr>
      </w:pPr>
      <w:r>
        <w:rPr>
          <w:sz w:val="24"/>
          <w:szCs w:val="24"/>
          <w:lang w:eastAsia="ar-SA"/>
        </w:rPr>
        <w:t xml:space="preserve">We wszystkich przypadkach, gdzie jest mowa o pieczątkach, Zamawiający dopuszcza złożenie czytelnego zapisu o treści pieczęci zawierającego, co najmniej oznaczenie nazwy (firmy) i siedziby. </w:t>
      </w:r>
    </w:p>
    <w:p>
      <w:pPr>
        <w:pStyle w:val="Normal"/>
        <w:numPr>
          <w:ilvl w:val="1"/>
          <w:numId w:val="4"/>
        </w:numPr>
        <w:suppressAutoHyphens w:val="true"/>
        <w:spacing w:before="0" w:after="120"/>
        <w:ind w:left="567" w:hanging="567"/>
        <w:jc w:val="both"/>
        <w:rPr>
          <w:b/>
          <w:b/>
          <w:sz w:val="24"/>
          <w:szCs w:val="24"/>
        </w:rPr>
      </w:pPr>
      <w:r>
        <w:rPr>
          <w:b/>
          <w:sz w:val="24"/>
          <w:szCs w:val="24"/>
        </w:rPr>
        <w:t xml:space="preserve">Forma oferty: </w:t>
      </w:r>
    </w:p>
    <w:p>
      <w:pPr>
        <w:pStyle w:val="Normal"/>
        <w:numPr>
          <w:ilvl w:val="2"/>
          <w:numId w:val="4"/>
        </w:numPr>
        <w:suppressAutoHyphens w:val="true"/>
        <w:spacing w:before="0" w:after="120"/>
        <w:ind w:left="1134" w:hanging="850"/>
        <w:jc w:val="both"/>
        <w:rPr>
          <w:sz w:val="24"/>
          <w:szCs w:val="24"/>
        </w:rPr>
      </w:pPr>
      <w:r>
        <w:rPr>
          <w:color w:val="000000"/>
          <w:sz w:val="24"/>
          <w:szCs w:val="24"/>
        </w:rPr>
        <w:t>Oferent może złożyć tylko jedną ofertę. Złożenie większej liczby ofert spowoduje odrzucenie każdej  z nich.</w:t>
      </w:r>
    </w:p>
    <w:p>
      <w:pPr>
        <w:pStyle w:val="Normal"/>
        <w:numPr>
          <w:ilvl w:val="2"/>
          <w:numId w:val="4"/>
        </w:numPr>
        <w:suppressAutoHyphens w:val="true"/>
        <w:spacing w:before="0" w:after="120"/>
        <w:ind w:left="1134" w:hanging="850"/>
        <w:jc w:val="both"/>
        <w:rPr>
          <w:sz w:val="24"/>
          <w:szCs w:val="24"/>
        </w:rPr>
      </w:pPr>
      <w:r>
        <w:rPr>
          <w:sz w:val="24"/>
          <w:szCs w:val="24"/>
        </w:rPr>
        <w:t>Oferta winna mieć format nie większy niż A4. Arkusze o większych formatach należy złożyć do formatu A4.</w:t>
      </w:r>
    </w:p>
    <w:p>
      <w:pPr>
        <w:pStyle w:val="Normal"/>
        <w:numPr>
          <w:ilvl w:val="2"/>
          <w:numId w:val="4"/>
        </w:numPr>
        <w:suppressAutoHyphens w:val="true"/>
        <w:spacing w:before="0" w:after="120"/>
        <w:ind w:left="1134" w:hanging="850"/>
        <w:jc w:val="both"/>
        <w:rPr>
          <w:sz w:val="24"/>
          <w:szCs w:val="24"/>
        </w:rPr>
      </w:pPr>
      <w:r>
        <w:rPr>
          <w:sz w:val="24"/>
          <w:szCs w:val="24"/>
        </w:rPr>
        <w:t>Jeżeli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pPr>
        <w:pStyle w:val="Normal"/>
        <w:numPr>
          <w:ilvl w:val="2"/>
          <w:numId w:val="4"/>
        </w:numPr>
        <w:suppressAutoHyphens w:val="true"/>
        <w:spacing w:before="0" w:after="120"/>
        <w:ind w:left="1134" w:hanging="850"/>
        <w:jc w:val="both"/>
        <w:rPr>
          <w:sz w:val="24"/>
          <w:szCs w:val="24"/>
        </w:rPr>
      </w:pPr>
      <w:r>
        <w:rPr>
          <w:sz w:val="24"/>
          <w:szCs w:val="24"/>
        </w:rPr>
        <w:t xml:space="preserve">Stosowne wypełnienia we wzorach dokumentów stanowiących załączniki do SIWZ </w:t>
        <w:br/>
        <w:t>i wchodzących następnie w skład oferty mogą być dokonane komputerowo, maszynowo lub ręcznie.</w:t>
      </w:r>
    </w:p>
    <w:p>
      <w:pPr>
        <w:pStyle w:val="Normal"/>
        <w:numPr>
          <w:ilvl w:val="2"/>
          <w:numId w:val="4"/>
        </w:numPr>
        <w:suppressAutoHyphens w:val="true"/>
        <w:spacing w:before="0" w:after="120"/>
        <w:ind w:left="1134" w:hanging="850"/>
        <w:jc w:val="both"/>
        <w:rPr>
          <w:sz w:val="24"/>
          <w:szCs w:val="24"/>
        </w:rPr>
      </w:pPr>
      <w:r>
        <w:rPr>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SIWZ.</w:t>
      </w:r>
    </w:p>
    <w:p>
      <w:pPr>
        <w:pStyle w:val="Normal"/>
        <w:numPr>
          <w:ilvl w:val="2"/>
          <w:numId w:val="4"/>
        </w:numPr>
        <w:suppressAutoHyphens w:val="true"/>
        <w:spacing w:before="0" w:after="120"/>
        <w:ind w:left="1134" w:hanging="850"/>
        <w:jc w:val="both"/>
        <w:rPr>
          <w:sz w:val="24"/>
          <w:szCs w:val="24"/>
        </w:rPr>
      </w:pPr>
      <w:r>
        <w:rPr>
          <w:sz w:val="24"/>
          <w:szCs w:val="24"/>
        </w:rPr>
        <w:t>Zaleca się, aby całość oferty była złożona w formie uniemożliwiającej jej przypadkowe zdekompletowanie.</w:t>
      </w:r>
      <w:r>
        <w:rPr>
          <w:i/>
          <w:sz w:val="24"/>
          <w:szCs w:val="24"/>
        </w:rPr>
        <w:t xml:space="preserve"> </w:t>
      </w:r>
    </w:p>
    <w:p>
      <w:pPr>
        <w:pStyle w:val="Normal"/>
        <w:numPr>
          <w:ilvl w:val="2"/>
          <w:numId w:val="4"/>
        </w:numPr>
        <w:suppressAutoHyphens w:val="true"/>
        <w:spacing w:before="0" w:after="120"/>
        <w:ind w:left="1134" w:hanging="850"/>
        <w:jc w:val="both"/>
        <w:rPr>
          <w:sz w:val="24"/>
          <w:szCs w:val="24"/>
        </w:rPr>
      </w:pPr>
      <w:r>
        <w:rPr>
          <w:sz w:val="24"/>
          <w:szCs w:val="24"/>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pPr>
        <w:pStyle w:val="Normal"/>
        <w:numPr>
          <w:ilvl w:val="2"/>
          <w:numId w:val="4"/>
        </w:numPr>
        <w:suppressAutoHyphens w:val="true"/>
        <w:spacing w:before="0" w:after="120"/>
        <w:ind w:left="1134" w:hanging="850"/>
        <w:jc w:val="both"/>
        <w:rPr>
          <w:sz w:val="24"/>
          <w:szCs w:val="24"/>
        </w:rPr>
      </w:pPr>
      <w:r>
        <w:rPr>
          <w:sz w:val="24"/>
          <w:szCs w:val="24"/>
        </w:rPr>
        <w:t>Zaleca się załączenie do oferty spisu treści z wyszczególnieniem ilości stron wchodzących w skład oferty.</w:t>
      </w:r>
    </w:p>
    <w:p>
      <w:pPr>
        <w:pStyle w:val="Normal"/>
        <w:numPr>
          <w:ilvl w:val="2"/>
          <w:numId w:val="4"/>
        </w:numPr>
        <w:suppressAutoHyphens w:val="true"/>
        <w:spacing w:before="0" w:after="120"/>
        <w:ind w:left="1134" w:hanging="850"/>
        <w:jc w:val="both"/>
        <w:rPr>
          <w:sz w:val="24"/>
          <w:szCs w:val="24"/>
        </w:rPr>
      </w:pPr>
      <w:r>
        <w:rPr>
          <w:sz w:val="24"/>
          <w:szCs w:val="24"/>
        </w:rPr>
        <w:t>Wszelkie miejsca w ofercie, w których wykonawca naniósł poprawki lub zmiany wpisywanej przez siebie treści (czyli wyłącznie w miejscach, w których jest to dopuszczone przez Zamawiającego) powinny być parafowane przez wykonawcę.</w:t>
      </w:r>
    </w:p>
    <w:p>
      <w:pPr>
        <w:pStyle w:val="Normal"/>
        <w:numPr>
          <w:ilvl w:val="2"/>
          <w:numId w:val="4"/>
        </w:numPr>
        <w:suppressAutoHyphens w:val="true"/>
        <w:spacing w:before="0" w:after="120"/>
        <w:ind w:left="1135" w:hanging="851"/>
        <w:jc w:val="both"/>
        <w:rPr>
          <w:sz w:val="24"/>
          <w:szCs w:val="24"/>
        </w:rPr>
      </w:pPr>
      <w:r>
        <w:rPr>
          <w:sz w:val="24"/>
          <w:szCs w:val="24"/>
        </w:rPr>
        <w:t xml:space="preserve">Dokumenty wynikające z treści Rozporządzenia Ministra Rozwoju z dnia 26 lipca 2016 roku </w:t>
      </w:r>
      <w:r>
        <w:rPr>
          <w:i/>
          <w:sz w:val="24"/>
          <w:szCs w:val="24"/>
        </w:rPr>
        <w:t>w sprawie rodzajów dokumentów, jakich może żądać zamawiający od wykonawcy w postępowaniu o udzielenie zamówienia</w:t>
      </w:r>
      <w:r>
        <w:rPr>
          <w:sz w:val="24"/>
          <w:szCs w:val="24"/>
        </w:rPr>
        <w:t xml:space="preserve"> (Dz. U. 2016.1126), wchodzące w skład oferty muszą być przedstawiane w formie oryginałów lub poświadczonych przez wykonawcę za zgodność z oryginałem kopii. Zgodność z oryginałem wszystkich zapisanych stron kopii dokumentów wchodzących w skład oferty musi być potwierdzona przez osobę lub osoby upoważnione do reprezentowania wykonawcy.</w:t>
      </w:r>
    </w:p>
    <w:p>
      <w:pPr>
        <w:pStyle w:val="Normal"/>
        <w:numPr>
          <w:ilvl w:val="2"/>
          <w:numId w:val="4"/>
        </w:numPr>
        <w:suppressAutoHyphens w:val="true"/>
        <w:spacing w:before="0" w:after="120"/>
        <w:ind w:left="1135" w:hanging="851"/>
        <w:jc w:val="both"/>
        <w:rPr>
          <w:sz w:val="24"/>
          <w:szCs w:val="24"/>
        </w:rPr>
      </w:pPr>
      <w:r>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numPr>
          <w:ilvl w:val="1"/>
          <w:numId w:val="4"/>
        </w:numPr>
        <w:suppressAutoHyphens w:val="true"/>
        <w:spacing w:before="0" w:after="120"/>
        <w:ind w:left="567" w:hanging="567"/>
        <w:jc w:val="both"/>
        <w:rPr>
          <w:b/>
          <w:b/>
          <w:sz w:val="24"/>
          <w:szCs w:val="24"/>
        </w:rPr>
      </w:pPr>
      <w:r>
        <w:rPr>
          <w:b/>
          <w:sz w:val="24"/>
          <w:szCs w:val="24"/>
        </w:rPr>
        <w:t>Na zawartość oferty składa się:</w:t>
      </w:r>
    </w:p>
    <w:p>
      <w:pPr>
        <w:pStyle w:val="Normal"/>
        <w:numPr>
          <w:ilvl w:val="2"/>
          <w:numId w:val="4"/>
        </w:numPr>
        <w:suppressAutoHyphens w:val="true"/>
        <w:spacing w:before="0" w:after="120"/>
        <w:ind w:left="1134" w:hanging="850"/>
        <w:jc w:val="both"/>
        <w:rPr>
          <w:color w:val="000000" w:themeColor="text1"/>
          <w:sz w:val="24"/>
          <w:szCs w:val="24"/>
        </w:rPr>
      </w:pPr>
      <w:r>
        <w:rPr>
          <w:color w:val="000000" w:themeColor="text1"/>
          <w:sz w:val="24"/>
          <w:szCs w:val="24"/>
        </w:rPr>
        <w:t xml:space="preserve">Wypełniona i podpisana </w:t>
      </w:r>
      <w:r>
        <w:rPr>
          <w:b/>
          <w:i/>
          <w:color w:val="000000" w:themeColor="text1"/>
          <w:sz w:val="24"/>
          <w:szCs w:val="24"/>
        </w:rPr>
        <w:t>Specyfikacja Asortymentowo–Cenowa</w:t>
      </w:r>
      <w:r>
        <w:rPr>
          <w:color w:val="000000" w:themeColor="text1"/>
          <w:sz w:val="24"/>
          <w:szCs w:val="24"/>
        </w:rPr>
        <w:t xml:space="preserve"> zgodnie ze wzorem stanowiącym </w:t>
      </w:r>
      <w:r>
        <w:rPr>
          <w:b/>
          <w:color w:val="000000" w:themeColor="text1"/>
          <w:sz w:val="24"/>
          <w:szCs w:val="24"/>
        </w:rPr>
        <w:t xml:space="preserve">załącznik nr 2 do </w:t>
      </w:r>
      <w:r>
        <w:rPr>
          <w:color w:val="000000" w:themeColor="text1"/>
          <w:sz w:val="24"/>
          <w:szCs w:val="24"/>
        </w:rPr>
        <w:t>SIWZ może być złożona również w wersji edytowalnej Excel na płycie CD lub DVD.</w:t>
      </w:r>
    </w:p>
    <w:p>
      <w:pPr>
        <w:pStyle w:val="Normal"/>
        <w:numPr>
          <w:ilvl w:val="2"/>
          <w:numId w:val="4"/>
        </w:numPr>
        <w:suppressAutoHyphens w:val="true"/>
        <w:spacing w:before="0" w:after="120"/>
        <w:ind w:left="1134" w:hanging="850"/>
        <w:jc w:val="both"/>
        <w:rPr>
          <w:sz w:val="24"/>
          <w:szCs w:val="24"/>
        </w:rPr>
      </w:pPr>
      <w:r>
        <w:rPr>
          <w:sz w:val="24"/>
          <w:szCs w:val="24"/>
        </w:rPr>
        <w:t xml:space="preserve">Wypełniony i podpisany </w:t>
      </w:r>
      <w:r>
        <w:rPr>
          <w:b/>
          <w:i/>
          <w:sz w:val="24"/>
          <w:szCs w:val="24"/>
        </w:rPr>
        <w:t>Formularz ofertowy</w:t>
      </w:r>
      <w:r>
        <w:rPr>
          <w:sz w:val="24"/>
          <w:szCs w:val="24"/>
        </w:rPr>
        <w:t xml:space="preserve">, sporządzony na podstawie wzoru stanowiącego </w:t>
      </w:r>
      <w:r>
        <w:rPr>
          <w:b/>
          <w:color w:val="000000"/>
          <w:sz w:val="24"/>
          <w:szCs w:val="24"/>
        </w:rPr>
        <w:t>załącznik Nr 1 do SIWZ</w:t>
      </w:r>
      <w:r>
        <w:rPr>
          <w:sz w:val="24"/>
          <w:szCs w:val="24"/>
        </w:rPr>
        <w:t>.</w:t>
      </w:r>
    </w:p>
    <w:p>
      <w:pPr>
        <w:pStyle w:val="Normal"/>
        <w:numPr>
          <w:ilvl w:val="2"/>
          <w:numId w:val="4"/>
        </w:numPr>
        <w:suppressAutoHyphens w:val="true"/>
        <w:spacing w:before="0" w:after="120"/>
        <w:ind w:left="1134" w:hanging="850"/>
        <w:jc w:val="both"/>
        <w:rPr>
          <w:b/>
          <w:b/>
          <w:sz w:val="24"/>
          <w:szCs w:val="24"/>
        </w:rPr>
      </w:pPr>
      <w:r>
        <w:rPr>
          <w:sz w:val="24"/>
          <w:szCs w:val="24"/>
        </w:rPr>
        <w:t xml:space="preserve">Wypełniona i podpisana </w:t>
      </w:r>
      <w:r>
        <w:rPr>
          <w:b/>
          <w:i/>
          <w:sz w:val="24"/>
          <w:szCs w:val="24"/>
        </w:rPr>
        <w:t>Specyfikacja techniczno-jakościowa</w:t>
      </w:r>
      <w:r>
        <w:rPr>
          <w:sz w:val="24"/>
          <w:szCs w:val="24"/>
        </w:rPr>
        <w:t xml:space="preserve"> </w:t>
      </w:r>
      <w:r>
        <w:rPr>
          <w:b/>
          <w:sz w:val="24"/>
          <w:szCs w:val="24"/>
        </w:rPr>
        <w:t>załącznik nr 4 do SIWZ.</w:t>
      </w:r>
    </w:p>
    <w:p>
      <w:pPr>
        <w:pStyle w:val="Normal"/>
        <w:numPr>
          <w:ilvl w:val="2"/>
          <w:numId w:val="4"/>
        </w:numPr>
        <w:suppressAutoHyphens w:val="true"/>
        <w:spacing w:before="0" w:after="120"/>
        <w:ind w:left="1134" w:hanging="850"/>
        <w:jc w:val="both"/>
        <w:rPr>
          <w:sz w:val="24"/>
          <w:szCs w:val="24"/>
        </w:rPr>
      </w:pPr>
      <w:r>
        <w:rPr>
          <w:sz w:val="24"/>
          <w:szCs w:val="24"/>
        </w:rPr>
        <w:t xml:space="preserve">Wypełnione i podpisane </w:t>
      </w:r>
      <w:r>
        <w:rPr>
          <w:b/>
          <w:sz w:val="24"/>
          <w:szCs w:val="24"/>
        </w:rPr>
        <w:t>Oświadczenia oraz dokumenty</w:t>
      </w:r>
      <w:r>
        <w:rPr>
          <w:sz w:val="24"/>
          <w:szCs w:val="24"/>
        </w:rPr>
        <w:t xml:space="preserve"> </w:t>
      </w:r>
      <w:r>
        <w:rPr>
          <w:color w:val="000000"/>
          <w:sz w:val="24"/>
          <w:szCs w:val="24"/>
        </w:rPr>
        <w:t>wymagane postanowieniami pkt. 7 SIWZ.</w:t>
      </w:r>
    </w:p>
    <w:p>
      <w:pPr>
        <w:pStyle w:val="Normal"/>
        <w:numPr>
          <w:ilvl w:val="2"/>
          <w:numId w:val="4"/>
        </w:numPr>
        <w:suppressAutoHyphens w:val="true"/>
        <w:spacing w:before="0" w:after="120"/>
        <w:ind w:left="1134" w:hanging="850"/>
        <w:jc w:val="both"/>
        <w:rPr>
          <w:sz w:val="24"/>
          <w:szCs w:val="24"/>
        </w:rPr>
      </w:pPr>
      <w:r>
        <w:rPr>
          <w:sz w:val="24"/>
          <w:szCs w:val="24"/>
        </w:rPr>
        <w:t xml:space="preserve">Stosowne </w:t>
      </w:r>
      <w:r>
        <w:rPr>
          <w:b/>
          <w:sz w:val="24"/>
          <w:szCs w:val="24"/>
        </w:rPr>
        <w:t>pełnomocnictwo(a)</w:t>
      </w:r>
      <w:r>
        <w:rPr>
          <w:sz w:val="24"/>
          <w:szCs w:val="24"/>
        </w:rPr>
        <w:t xml:space="preserve"> - </w:t>
      </w:r>
      <w:r>
        <w:rPr>
          <w:color w:val="221E1F"/>
          <w:sz w:val="24"/>
          <w:szCs w:val="24"/>
        </w:rPr>
        <w:t xml:space="preserve">umocowanie osób podpisujących ofertę do jej podpisania musi bezpośrednio wynikać z dokumentów dołączonych do oferty, </w:t>
        <w:br/>
        <w:t xml:space="preserve">w szczególności </w:t>
      </w:r>
      <w:r>
        <w:rPr>
          <w:sz w:val="24"/>
          <w:szCs w:val="24"/>
        </w:rPr>
        <w:t>odpisu z właściwego rejestru</w:t>
      </w:r>
      <w:r>
        <w:rPr>
          <w:color w:val="221E1F"/>
          <w:sz w:val="24"/>
          <w:szCs w:val="24"/>
        </w:rPr>
        <w:t>. Oznacza to, że jeżeli umocowanie takie nie wynika wprost z doku</w:t>
      </w:r>
      <w:bookmarkStart w:id="12" w:name="_GoBack"/>
      <w:bookmarkEnd w:id="12"/>
      <w:r>
        <w:rPr>
          <w:color w:val="221E1F"/>
          <w:sz w:val="24"/>
          <w:szCs w:val="24"/>
        </w:rPr>
        <w:t xml:space="preserve">mentu stwierdzającego status prawny wykonawcy, to do oferty należy dołączyć stosowne pełnomocnictwo w formie oryginału lub kserokopii potwierdzonej notarialnie. </w:t>
      </w:r>
    </w:p>
    <w:p>
      <w:pPr>
        <w:pStyle w:val="Normal"/>
        <w:suppressAutoHyphens w:val="true"/>
        <w:spacing w:before="0" w:after="120"/>
        <w:ind w:left="1134" w:hanging="0"/>
        <w:jc w:val="both"/>
        <w:rPr>
          <w:sz w:val="24"/>
          <w:szCs w:val="24"/>
        </w:rPr>
      </w:pPr>
      <w:r>
        <w:rPr>
          <w:color w:val="000000"/>
          <w:sz w:val="24"/>
          <w:szCs w:val="24"/>
        </w:rPr>
        <w:t xml:space="preserve">Pełnomocnictwo składane do oferty winno być podpisane przez osoby umocowane (upełnomocnione) do reprezentowania wykonawcy. Dokument ten może Wykonawca złożyć w oryginale lub w postaci kopii potwierdzonej za zgodność z oryginałem </w:t>
      </w:r>
      <w:r>
        <w:rPr>
          <w:bCs/>
          <w:color w:val="000000"/>
          <w:sz w:val="24"/>
          <w:szCs w:val="24"/>
        </w:rPr>
        <w:t>przez osobę uprawnioną do składania oświadczeń woli w imieniu Wykonawcy, bądź uwierzytelnioną przez notariusza.</w:t>
      </w:r>
    </w:p>
    <w:p>
      <w:pPr>
        <w:pStyle w:val="Normal"/>
        <w:numPr>
          <w:ilvl w:val="2"/>
          <w:numId w:val="4"/>
        </w:numPr>
        <w:suppressAutoHyphens w:val="true"/>
        <w:spacing w:before="0" w:after="120"/>
        <w:ind w:left="1134" w:hanging="850"/>
        <w:jc w:val="both"/>
        <w:rPr>
          <w:sz w:val="24"/>
          <w:szCs w:val="24"/>
        </w:rPr>
      </w:pPr>
      <w:r>
        <w:rPr>
          <w:sz w:val="24"/>
          <w:szCs w:val="24"/>
        </w:rPr>
        <w:t xml:space="preserve">W przypadku wykonawców wspólnie ubiegających się o udzielenie zamówienia, </w:t>
      </w:r>
      <w:r>
        <w:rPr>
          <w:b/>
          <w:sz w:val="24"/>
          <w:szCs w:val="24"/>
        </w:rPr>
        <w:t>dokument ustanawiający Pełnomocnika</w:t>
      </w:r>
      <w:r>
        <w:rPr>
          <w:sz w:val="24"/>
          <w:szCs w:val="24"/>
        </w:rPr>
        <w:t xml:space="preserve"> do reprezentowania ich w postępowaniu </w:t>
        <w:br/>
        <w:t xml:space="preserve">o udzielenie zamówienia albo reprezentowania w postępowaniu i zawarcia umowy </w:t>
        <w:br/>
        <w:t>w sprawie niniejszego zamówienia publicznego.</w:t>
      </w:r>
    </w:p>
    <w:p>
      <w:pPr>
        <w:pStyle w:val="Normal"/>
        <w:suppressAutoHyphens w:val="true"/>
        <w:spacing w:before="0" w:after="120"/>
        <w:ind w:left="567" w:hanging="567"/>
        <w:jc w:val="both"/>
        <w:rPr>
          <w:b/>
          <w:b/>
          <w:sz w:val="24"/>
          <w:szCs w:val="24"/>
        </w:rPr>
      </w:pPr>
      <w:r>
        <w:rPr>
          <w:b/>
          <w:sz w:val="24"/>
          <w:szCs w:val="24"/>
        </w:rPr>
        <w:t>11.4.</w:t>
        <w:tab/>
        <w:t>Tajemnica przedsiębiorstwa.</w:t>
      </w:r>
    </w:p>
    <w:p>
      <w:pPr>
        <w:pStyle w:val="Normal"/>
        <w:spacing w:before="0" w:after="120"/>
        <w:ind w:left="1134" w:hanging="850"/>
        <w:jc w:val="both"/>
        <w:rPr>
          <w:sz w:val="24"/>
          <w:szCs w:val="24"/>
        </w:rPr>
      </w:pPr>
      <w:r>
        <w:rPr>
          <w:color w:val="000000"/>
          <w:sz w:val="24"/>
          <w:szCs w:val="24"/>
        </w:rPr>
        <w:t>11.4.1.</w:t>
        <w:tab/>
      </w:r>
      <w:r>
        <w:rPr>
          <w:sz w:val="24"/>
          <w:szCs w:val="24"/>
        </w:rPr>
        <w:t xml:space="preserve">Wykonawca może zastrzec w ofercie informacje stanowiące tajemnicę przedsiębiorstwa w rozumieniu przepisów ustawy o zwalczaniu nieuczciwej konkurencji. Przez tajemnicę przedsiębiorstwa w rozumieniu art. 11 ust. 4 ustawy z dnia 16 kwietnia 1993 r. </w:t>
        <w:br/>
      </w:r>
      <w:r>
        <w:rPr>
          <w:i/>
          <w:sz w:val="24"/>
          <w:szCs w:val="24"/>
        </w:rPr>
        <w:t>o zwalczaniu nieuczciwej konkurencji</w:t>
      </w:r>
      <w:r>
        <w:rPr>
          <w:sz w:val="24"/>
          <w:szCs w:val="24"/>
        </w:rPr>
        <w:t xml:space="preserve"> (Dz.U. 2018.419 t.j.)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pPr>
        <w:pStyle w:val="Normal"/>
        <w:spacing w:before="0" w:after="120"/>
        <w:ind w:left="1134" w:hanging="850"/>
        <w:jc w:val="both"/>
        <w:rPr>
          <w:sz w:val="24"/>
          <w:szCs w:val="24"/>
        </w:rPr>
      </w:pPr>
      <w:r>
        <w:rPr>
          <w:sz w:val="24"/>
          <w:szCs w:val="24"/>
        </w:rPr>
        <w:t>11.4.2.</w:t>
        <w:tab/>
        <w:t xml:space="preserve">W przypadku zastrzeżenia przez Wykonawcę wskazanych informacji, jako tajemnicy przedsiębiorstwa Wykonawca zgodnie z art. 8 ust. 3 </w:t>
      </w:r>
      <w:r>
        <w:rPr>
          <w:i/>
          <w:sz w:val="24"/>
          <w:szCs w:val="24"/>
        </w:rPr>
        <w:t>Prawa zamówień publicznych</w:t>
      </w:r>
      <w:r>
        <w:rPr>
          <w:color w:val="000000"/>
          <w:sz w:val="24"/>
          <w:szCs w:val="24"/>
        </w:rPr>
        <w:t xml:space="preserve"> </w:t>
      </w:r>
      <w:r>
        <w:rPr>
          <w:sz w:val="24"/>
          <w:szCs w:val="24"/>
        </w:rPr>
        <w:t>zobowiązany jest wykazać, nie później niż w terminie składania ofert, że zastrzeżone informacje stanowią tajemnicę przedsiębiorstwa załączając do oferty szczegółowe pisemne uzasadnienie zastrzeżenia określonych informacji, jako tajemnicy przedsiębiorstwa.</w:t>
      </w:r>
    </w:p>
    <w:p>
      <w:pPr>
        <w:pStyle w:val="ListParagraph"/>
        <w:suppressAutoHyphens w:val="true"/>
        <w:spacing w:before="0" w:after="120"/>
        <w:ind w:left="1134" w:hanging="850"/>
        <w:jc w:val="both"/>
        <w:rPr>
          <w:sz w:val="24"/>
          <w:szCs w:val="24"/>
        </w:rPr>
      </w:pPr>
      <w:r>
        <w:rPr>
          <w:sz w:val="24"/>
          <w:szCs w:val="24"/>
        </w:rPr>
        <w:t>11.4.3.</w:t>
        <w:tab/>
        <w:t xml:space="preserve">Informacje zastrzeżone jako tajemnica przedsiębiorstwa winny być przez wykonawcę złożone w oddzielnej kopercie z oznakowaniem „TAJEMNICA PRZEDSIĘBIORSTWA” lub zszyte oddzielnie od pozostałych, jawnych elementów oferty. </w:t>
      </w:r>
    </w:p>
    <w:p>
      <w:pPr>
        <w:pStyle w:val="ListParagraph"/>
        <w:suppressAutoHyphens w:val="true"/>
        <w:spacing w:before="0" w:after="120"/>
        <w:ind w:left="1134" w:hanging="850"/>
        <w:jc w:val="both"/>
        <w:rPr>
          <w:sz w:val="24"/>
          <w:szCs w:val="24"/>
        </w:rPr>
      </w:pPr>
      <w:r>
        <w:rPr>
          <w:sz w:val="24"/>
          <w:szCs w:val="24"/>
        </w:rPr>
        <w:t>11.4.4.</w:t>
        <w:tab/>
      </w:r>
      <w:r>
        <w:rPr>
          <w:color w:val="000000"/>
          <w:sz w:val="24"/>
          <w:szCs w:val="24"/>
        </w:rPr>
        <w:t>Przy braku wyraźnego rozdzielenia dokumentów stanowiących tajemnicę przedsiębiorstwa Zamawiający wszystkie dokumenty składające się na treść oferty uzna za jawne.</w:t>
      </w:r>
      <w:r>
        <w:rPr>
          <w:sz w:val="24"/>
          <w:szCs w:val="24"/>
        </w:rPr>
        <w:t xml:space="preserve"> Zamawiający ma prawo badać skuteczność zastrzeżenia dot. zakazu udostępniania informacji zastrzeżonych jako tajemnica przedsiębiorstwa.</w:t>
      </w:r>
    </w:p>
    <w:p>
      <w:pPr>
        <w:pStyle w:val="Normal"/>
        <w:spacing w:before="0" w:after="120"/>
        <w:ind w:left="567" w:hanging="567"/>
        <w:jc w:val="both"/>
        <w:rPr>
          <w:b/>
          <w:b/>
          <w:color w:val="000000"/>
          <w:sz w:val="24"/>
          <w:szCs w:val="24"/>
        </w:rPr>
      </w:pPr>
      <w:r>
        <w:rPr>
          <w:b/>
          <w:color w:val="000000"/>
          <w:sz w:val="24"/>
          <w:szCs w:val="24"/>
        </w:rPr>
        <w:t>11.5.</w:t>
        <w:tab/>
        <w:t xml:space="preserve">Sposób złożenia oferty </w:t>
      </w:r>
    </w:p>
    <w:p>
      <w:pPr>
        <w:pStyle w:val="Normal"/>
        <w:spacing w:before="0" w:after="120"/>
        <w:ind w:left="1134" w:hanging="850"/>
        <w:jc w:val="both"/>
        <w:rPr>
          <w:sz w:val="24"/>
          <w:szCs w:val="24"/>
        </w:rPr>
      </w:pPr>
      <w:r>
        <w:rPr>
          <w:sz w:val="24"/>
          <w:szCs w:val="24"/>
        </w:rPr>
        <w:t>11.5.1.</w:t>
        <w:tab/>
        <w:t>Ofertę należy umieścić w zamkniętym opakowaniu (koperta, paczka) uniemożliwiającym odczytanie jego zawartości bez uszkodzenia tego opakowania.</w:t>
      </w:r>
    </w:p>
    <w:p>
      <w:pPr>
        <w:pStyle w:val="Normal"/>
        <w:spacing w:before="0" w:after="120"/>
        <w:ind w:left="1134" w:hanging="850"/>
        <w:jc w:val="both"/>
        <w:rPr>
          <w:sz w:val="24"/>
          <w:szCs w:val="24"/>
        </w:rPr>
      </w:pPr>
      <w:r>
        <w:rPr>
          <w:sz w:val="24"/>
          <w:szCs w:val="24"/>
        </w:rPr>
        <w:t>11.5.2.</w:t>
        <w:tab/>
        <w:t>Kopertę (paczkę) należy opisać następująco:</w:t>
      </w:r>
    </w:p>
    <w:p>
      <w:pPr>
        <w:pStyle w:val="Normal"/>
        <w:pBdr>
          <w:top w:val="single" w:sz="4" w:space="1" w:color="000000"/>
          <w:left w:val="single" w:sz="4" w:space="0" w:color="000000"/>
          <w:bottom w:val="single" w:sz="4" w:space="7" w:color="000000"/>
          <w:right w:val="single" w:sz="4" w:space="4" w:color="000000"/>
        </w:pBdr>
        <w:jc w:val="both"/>
        <w:rPr>
          <w:b/>
          <w:b/>
          <w:sz w:val="24"/>
          <w:szCs w:val="24"/>
        </w:rPr>
      </w:pPr>
      <w:r>
        <w:rPr>
          <w:b/>
          <w:sz w:val="24"/>
          <w:szCs w:val="24"/>
        </w:rPr>
        <w:t>Nadawca:</w:t>
      </w:r>
    </w:p>
    <w:p>
      <w:pPr>
        <w:pStyle w:val="Normal"/>
        <w:pBdr>
          <w:top w:val="single" w:sz="4" w:space="1" w:color="000000"/>
          <w:left w:val="single" w:sz="4" w:space="0" w:color="000000"/>
          <w:bottom w:val="single" w:sz="4" w:space="7" w:color="000000"/>
          <w:right w:val="single" w:sz="4" w:space="4" w:color="000000"/>
        </w:pBdr>
        <w:tabs>
          <w:tab w:val="clear" w:pos="708"/>
          <w:tab w:val="left" w:pos="864" w:leader="none"/>
          <w:tab w:val="left" w:pos="4032" w:leader="none"/>
        </w:tabs>
        <w:jc w:val="both"/>
        <w:rPr>
          <w:sz w:val="24"/>
          <w:szCs w:val="24"/>
        </w:rPr>
      </w:pPr>
      <w:r>
        <w:rPr>
          <w:sz w:val="24"/>
          <w:szCs w:val="24"/>
        </w:rPr>
        <w:t>Nazwa i adres Wykonawcy (pieczęć).</w:t>
      </w:r>
    </w:p>
    <w:p>
      <w:pPr>
        <w:pStyle w:val="Normal"/>
        <w:pBdr>
          <w:top w:val="single" w:sz="4" w:space="1" w:color="000000"/>
          <w:left w:val="single" w:sz="4" w:space="0" w:color="000000"/>
          <w:bottom w:val="single" w:sz="4" w:space="7" w:color="000000"/>
          <w:right w:val="single" w:sz="4" w:space="4" w:color="000000"/>
        </w:pBdr>
        <w:tabs>
          <w:tab w:val="clear" w:pos="708"/>
          <w:tab w:val="left" w:pos="864" w:leader="none"/>
          <w:tab w:val="left" w:pos="4032" w:leader="none"/>
        </w:tabs>
        <w:jc w:val="both"/>
        <w:rPr>
          <w:sz w:val="24"/>
          <w:szCs w:val="24"/>
        </w:rPr>
      </w:pPr>
      <w:r>
        <w:rPr>
          <w:sz w:val="24"/>
          <w:szCs w:val="24"/>
        </w:rPr>
        <w:t>………………………………………</w:t>
      </w:r>
    </w:p>
    <w:p>
      <w:pPr>
        <w:pStyle w:val="Normal"/>
        <w:pBdr>
          <w:top w:val="single" w:sz="4" w:space="1" w:color="000000"/>
          <w:left w:val="single" w:sz="4" w:space="0" w:color="000000"/>
          <w:bottom w:val="single" w:sz="4" w:space="7" w:color="000000"/>
          <w:right w:val="single" w:sz="4" w:space="4" w:color="000000"/>
        </w:pBdr>
        <w:jc w:val="both"/>
        <w:rPr>
          <w:b/>
          <w:b/>
          <w:sz w:val="24"/>
          <w:szCs w:val="24"/>
        </w:rPr>
      </w:pPr>
      <w:r>
        <w:rPr>
          <w:b/>
          <w:sz w:val="24"/>
          <w:szCs w:val="24"/>
        </w:rPr>
        <w:t>Adresat:</w:t>
      </w:r>
    </w:p>
    <w:p>
      <w:pPr>
        <w:pStyle w:val="Normal"/>
        <w:pBdr>
          <w:top w:val="single" w:sz="4" w:space="1" w:color="000000"/>
          <w:left w:val="single" w:sz="4" w:space="0" w:color="000000"/>
          <w:bottom w:val="single" w:sz="4" w:space="7" w:color="000000"/>
          <w:right w:val="single" w:sz="4" w:space="4" w:color="000000"/>
        </w:pBdr>
        <w:tabs>
          <w:tab w:val="clear" w:pos="708"/>
          <w:tab w:val="left" w:pos="284" w:leader="none"/>
        </w:tabs>
        <w:jc w:val="both"/>
        <w:rPr>
          <w:b/>
          <w:b/>
          <w:sz w:val="24"/>
          <w:szCs w:val="24"/>
        </w:rPr>
      </w:pPr>
      <w:r>
        <w:rPr>
          <w:b/>
          <w:sz w:val="24"/>
          <w:szCs w:val="24"/>
        </w:rPr>
        <w:t xml:space="preserve">Przychodnia Specjalistyczna w Tarnobrzegu </w:t>
      </w:r>
    </w:p>
    <w:p>
      <w:pPr>
        <w:pStyle w:val="Normal"/>
        <w:pBdr>
          <w:top w:val="single" w:sz="4" w:space="1" w:color="000000"/>
          <w:left w:val="single" w:sz="4" w:space="0" w:color="000000"/>
          <w:bottom w:val="single" w:sz="4" w:space="7" w:color="000000"/>
          <w:right w:val="single" w:sz="4" w:space="4" w:color="000000"/>
        </w:pBdr>
        <w:tabs>
          <w:tab w:val="clear" w:pos="708"/>
          <w:tab w:val="left" w:pos="284" w:leader="none"/>
        </w:tabs>
        <w:jc w:val="both"/>
        <w:rPr>
          <w:b/>
          <w:b/>
          <w:sz w:val="24"/>
          <w:szCs w:val="24"/>
        </w:rPr>
      </w:pPr>
      <w:r>
        <w:rPr>
          <w:b/>
          <w:sz w:val="24"/>
          <w:szCs w:val="24"/>
        </w:rPr>
        <w:t>ul. Mickiewicza 34,  39-400 Tarnobrzeg, woj. podkarpackie</w:t>
      </w:r>
    </w:p>
    <w:p>
      <w:pPr>
        <w:pStyle w:val="Normal"/>
        <w:pBdr>
          <w:top w:val="single" w:sz="4" w:space="1" w:color="000000"/>
          <w:left w:val="single" w:sz="4" w:space="0" w:color="000000"/>
          <w:bottom w:val="single" w:sz="4" w:space="7" w:color="000000"/>
          <w:right w:val="single" w:sz="4" w:space="4" w:color="000000"/>
        </w:pBdr>
        <w:jc w:val="both"/>
        <w:rPr>
          <w:sz w:val="24"/>
          <w:szCs w:val="24"/>
        </w:rPr>
      </w:pPr>
      <w:r>
        <w:rPr>
          <w:sz w:val="24"/>
          <w:szCs w:val="24"/>
        </w:rPr>
      </w:r>
    </w:p>
    <w:p>
      <w:pPr>
        <w:pStyle w:val="Tretekstu"/>
        <w:pBdr>
          <w:top w:val="single" w:sz="4" w:space="1" w:color="000000"/>
          <w:left w:val="single" w:sz="4" w:space="0" w:color="000000"/>
          <w:bottom w:val="single" w:sz="4" w:space="7" w:color="000000"/>
          <w:right w:val="single" w:sz="4" w:space="4" w:color="000000"/>
        </w:pBdr>
        <w:tabs>
          <w:tab w:val="clear" w:pos="708"/>
          <w:tab w:val="left" w:pos="6300" w:leader="none"/>
        </w:tabs>
        <w:jc w:val="center"/>
        <w:rPr>
          <w:szCs w:val="24"/>
        </w:rPr>
      </w:pPr>
      <w:r>
        <w:rPr>
          <w:szCs w:val="24"/>
        </w:rPr>
        <w:t>OFERTA</w:t>
      </w:r>
    </w:p>
    <w:p>
      <w:pPr>
        <w:pStyle w:val="Tretekstu"/>
        <w:pBdr>
          <w:top w:val="single" w:sz="4" w:space="1" w:color="000000"/>
          <w:left w:val="single" w:sz="4" w:space="0" w:color="000000"/>
          <w:bottom w:val="single" w:sz="4" w:space="7" w:color="000000"/>
          <w:right w:val="single" w:sz="4" w:space="4" w:color="000000"/>
        </w:pBdr>
        <w:tabs>
          <w:tab w:val="clear" w:pos="708"/>
          <w:tab w:val="left" w:pos="6300" w:leader="none"/>
        </w:tabs>
        <w:jc w:val="center"/>
        <w:rPr>
          <w:b w:val="false"/>
          <w:b w:val="false"/>
          <w:szCs w:val="24"/>
        </w:rPr>
      </w:pPr>
      <w:r>
        <w:rPr>
          <w:b w:val="false"/>
          <w:szCs w:val="24"/>
        </w:rPr>
        <w:t>w postępowaniu o udzielenie zamówienia publicznego w trybie przetargu nieograniczonego (Znak postępowania PS: 1/PN/2019</w:t>
      </w:r>
    </w:p>
    <w:p>
      <w:pPr>
        <w:pStyle w:val="Tretekstu"/>
        <w:pBdr>
          <w:top w:val="single" w:sz="4" w:space="1" w:color="000000"/>
          <w:left w:val="single" w:sz="4" w:space="0" w:color="000000"/>
          <w:bottom w:val="single" w:sz="4" w:space="7" w:color="000000"/>
          <w:right w:val="single" w:sz="4" w:space="4" w:color="000000"/>
        </w:pBdr>
        <w:tabs>
          <w:tab w:val="clear" w:pos="708"/>
          <w:tab w:val="left" w:pos="6300" w:leader="none"/>
        </w:tabs>
        <w:jc w:val="center"/>
        <w:rPr>
          <w:bCs w:val="false"/>
          <w:i/>
          <w:i/>
          <w:sz w:val="16"/>
          <w:szCs w:val="16"/>
        </w:rPr>
      </w:pPr>
      <w:r>
        <w:rPr>
          <w:bCs w:val="false"/>
          <w:i/>
          <w:sz w:val="16"/>
          <w:szCs w:val="16"/>
        </w:rPr>
      </w:r>
    </w:p>
    <w:p>
      <w:pPr>
        <w:pStyle w:val="Tretekstu"/>
        <w:pBdr>
          <w:top w:val="single" w:sz="4" w:space="1" w:color="000000"/>
          <w:left w:val="single" w:sz="4" w:space="0" w:color="000000"/>
          <w:bottom w:val="single" w:sz="4" w:space="7" w:color="000000"/>
          <w:right w:val="single" w:sz="4" w:space="4" w:color="000000"/>
        </w:pBdr>
        <w:tabs>
          <w:tab w:val="clear" w:pos="708"/>
          <w:tab w:val="left" w:pos="6300" w:leader="none"/>
        </w:tabs>
        <w:jc w:val="center"/>
        <w:rPr>
          <w:bCs w:val="false"/>
          <w:i/>
          <w:i/>
          <w:szCs w:val="24"/>
        </w:rPr>
      </w:pPr>
      <w:r>
        <w:rPr>
          <w:i/>
          <w:szCs w:val="24"/>
        </w:rPr>
        <w:t>Dostawa optycznego koherentnego tomografu do wykonywania badań OCT siatkówki, nerwu wzrokowego i przedniego odcinka oka z możliwością wykonywania angioOCT</w:t>
        <w:br/>
        <w:t xml:space="preserve"> dla Przychodni Specjalistycznej w Tarnobrzegu</w:t>
      </w:r>
    </w:p>
    <w:p>
      <w:pPr>
        <w:pStyle w:val="Tretekstu"/>
        <w:pBdr>
          <w:top w:val="single" w:sz="4" w:space="1" w:color="000000"/>
          <w:left w:val="single" w:sz="4" w:space="0" w:color="000000"/>
          <w:bottom w:val="single" w:sz="4" w:space="7" w:color="000000"/>
          <w:right w:val="single" w:sz="4" w:space="4" w:color="000000"/>
        </w:pBdr>
        <w:tabs>
          <w:tab w:val="clear" w:pos="708"/>
          <w:tab w:val="left" w:pos="6300" w:leader="none"/>
        </w:tabs>
        <w:jc w:val="center"/>
        <w:rPr>
          <w:sz w:val="16"/>
          <w:szCs w:val="16"/>
        </w:rPr>
      </w:pPr>
      <w:r>
        <w:rPr>
          <w:sz w:val="16"/>
          <w:szCs w:val="16"/>
        </w:rPr>
      </w:r>
    </w:p>
    <w:p>
      <w:pPr>
        <w:pStyle w:val="Tretekstu"/>
        <w:pBdr>
          <w:top w:val="single" w:sz="4" w:space="1" w:color="000000"/>
          <w:left w:val="single" w:sz="4" w:space="0" w:color="000000"/>
          <w:bottom w:val="single" w:sz="4" w:space="7" w:color="000000"/>
          <w:right w:val="single" w:sz="4" w:space="4" w:color="000000"/>
        </w:pBdr>
        <w:tabs>
          <w:tab w:val="clear" w:pos="708"/>
          <w:tab w:val="left" w:pos="6300" w:leader="none"/>
        </w:tabs>
        <w:jc w:val="center"/>
        <w:rPr>
          <w:szCs w:val="24"/>
        </w:rPr>
      </w:pPr>
      <w:r>
        <w:rPr>
          <w:szCs w:val="24"/>
        </w:rPr>
        <w:t>NIE  OTWIERAĆ  PRZED  TERMINEM  OTWARCIA  OFERT</w:t>
      </w:r>
    </w:p>
    <w:p>
      <w:pPr>
        <w:pStyle w:val="Tretekstu"/>
        <w:pBdr>
          <w:top w:val="single" w:sz="4" w:space="1" w:color="000000"/>
          <w:left w:val="single" w:sz="4" w:space="0" w:color="000000"/>
          <w:bottom w:val="single" w:sz="4" w:space="7" w:color="000000"/>
          <w:right w:val="single" w:sz="4" w:space="4" w:color="000000"/>
        </w:pBdr>
        <w:tabs>
          <w:tab w:val="clear" w:pos="708"/>
          <w:tab w:val="left" w:pos="6300" w:leader="none"/>
        </w:tabs>
        <w:jc w:val="center"/>
        <w:rPr>
          <w:sz w:val="16"/>
          <w:szCs w:val="16"/>
        </w:rPr>
      </w:pPr>
      <w:r>
        <w:rPr>
          <w:sz w:val="16"/>
          <w:szCs w:val="16"/>
        </w:rPr>
      </w:r>
    </w:p>
    <w:p>
      <w:pPr>
        <w:pStyle w:val="Tretekstu"/>
        <w:pBdr>
          <w:top w:val="single" w:sz="4" w:space="1" w:color="000000"/>
          <w:left w:val="single" w:sz="4" w:space="0" w:color="000000"/>
          <w:bottom w:val="single" w:sz="4" w:space="7" w:color="000000"/>
          <w:right w:val="single" w:sz="4" w:space="4" w:color="000000"/>
        </w:pBdr>
        <w:tabs>
          <w:tab w:val="clear" w:pos="708"/>
          <w:tab w:val="left" w:pos="6300" w:leader="none"/>
        </w:tabs>
        <w:jc w:val="center"/>
        <w:rPr>
          <w:szCs w:val="24"/>
        </w:rPr>
      </w:pPr>
      <w:r>
        <w:rPr>
          <w:szCs w:val="24"/>
        </w:rPr>
        <w:t>_ _ . _ _ . 2019 r. godz. _ _ . _ _</w:t>
      </w:r>
    </w:p>
    <w:p>
      <w:pPr>
        <w:pStyle w:val="Normal"/>
        <w:spacing w:before="0" w:after="120"/>
        <w:ind w:left="1080" w:hanging="720"/>
        <w:jc w:val="both"/>
        <w:rPr>
          <w:sz w:val="24"/>
          <w:szCs w:val="24"/>
        </w:rPr>
      </w:pPr>
      <w:r>
        <w:rPr>
          <w:sz w:val="24"/>
          <w:szCs w:val="24"/>
        </w:rPr>
        <w:t>11.5.3.</w:t>
      </w:r>
      <w:r>
        <w:rPr>
          <w:b/>
          <w:sz w:val="24"/>
          <w:szCs w:val="24"/>
        </w:rPr>
        <w:t xml:space="preserve"> </w:t>
      </w:r>
      <w:r>
        <w:rPr>
          <w:sz w:val="24"/>
          <w:szCs w:val="24"/>
        </w:rPr>
        <w:t>W przypadku braku ww. danych Zamawiający nie ponosi odpowiedzialności za zdarzenia mogące wyniknąć z powodu tego braku, np. przypadkowe otwarcie oferty przed wyznaczonym terminem otwarcia, a w przypadku składania oferty pocztą lub pocztą kurierską – jej nie otwarcie w trakcie sesji otwarcia ofert.</w:t>
      </w:r>
    </w:p>
    <w:p>
      <w:pPr>
        <w:pStyle w:val="Normal"/>
        <w:spacing w:before="0" w:after="120"/>
        <w:ind w:left="567" w:hanging="567"/>
        <w:jc w:val="both"/>
        <w:rPr>
          <w:b/>
          <w:b/>
          <w:color w:val="000000"/>
          <w:sz w:val="24"/>
          <w:szCs w:val="24"/>
        </w:rPr>
      </w:pPr>
      <w:r>
        <w:rPr>
          <w:b/>
          <w:sz w:val="24"/>
          <w:szCs w:val="24"/>
        </w:rPr>
        <w:t>11.6.</w:t>
        <w:tab/>
        <w:t>Zmiana / wycofanie oferty.</w:t>
      </w:r>
    </w:p>
    <w:p>
      <w:pPr>
        <w:pStyle w:val="ListParagraph"/>
        <w:spacing w:before="0" w:after="120"/>
        <w:ind w:left="1134" w:hanging="850"/>
        <w:jc w:val="both"/>
        <w:rPr>
          <w:color w:val="000000"/>
          <w:sz w:val="24"/>
          <w:szCs w:val="24"/>
        </w:rPr>
      </w:pPr>
      <w:r>
        <w:rPr>
          <w:color w:val="000000"/>
          <w:sz w:val="24"/>
          <w:szCs w:val="24"/>
        </w:rPr>
        <w:t>11.6.1.</w:t>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pPr>
        <w:pStyle w:val="ListParagraph"/>
        <w:spacing w:before="0" w:after="120"/>
        <w:ind w:left="1134" w:hanging="850"/>
        <w:jc w:val="both"/>
        <w:rPr>
          <w:color w:val="000000"/>
          <w:sz w:val="24"/>
          <w:szCs w:val="24"/>
        </w:rPr>
      </w:pPr>
      <w:r>
        <w:rPr>
          <w:color w:val="000000"/>
          <w:sz w:val="24"/>
          <w:szCs w:val="24"/>
        </w:rPr>
        <w:t>11.6.2.</w:t>
        <w:tab/>
        <w:t xml:space="preserve">Pisemne oświadczenie o wycofaniu oferty powinno być opakowane i zaadresowane </w:t>
        <w:br/>
        <w:t>w ten sam sposób, co oferta. Dodatkowo opakowanie, w którym jest przekazywane to powiadomienie należy opatrzyć napisem “WYCOFANIE”.</w:t>
      </w:r>
    </w:p>
    <w:p>
      <w:pPr>
        <w:pStyle w:val="ListParagraph"/>
        <w:spacing w:before="0" w:after="120"/>
        <w:ind w:left="1134" w:hanging="850"/>
        <w:jc w:val="both"/>
        <w:rPr>
          <w:color w:val="000000"/>
          <w:sz w:val="24"/>
          <w:szCs w:val="24"/>
        </w:rPr>
      </w:pPr>
      <w:r>
        <w:rPr>
          <w:color w:val="000000"/>
          <w:sz w:val="24"/>
          <w:szCs w:val="24"/>
        </w:rPr>
        <w:t>11.6.3.</w:t>
        <w:tab/>
        <w:t>Wszystkie miejsca, w których wykonawca naniósł zmiany winny być podpisane przez osobę(-y) podpisującą(-e) ofertę. Poprawki mogą być dokonane jedynie poprzez czytelne przekreślenie błędnego zapisu i wstawienie poprawnego.</w:t>
      </w:r>
    </w:p>
    <w:p>
      <w:pPr>
        <w:pStyle w:val="Normal"/>
        <w:spacing w:before="0" w:after="120"/>
        <w:jc w:val="both"/>
        <w:rPr>
          <w:sz w:val="24"/>
          <w:szCs w:val="24"/>
          <w:lang w:eastAsia="ar-SA"/>
        </w:rPr>
      </w:pPr>
      <w:r>
        <w:rPr>
          <w:b/>
          <w:sz w:val="24"/>
          <w:szCs w:val="24"/>
          <w:lang w:eastAsia="ar-SA"/>
        </w:rPr>
        <w:t>11.7.</w:t>
      </w:r>
      <w:r>
        <w:rPr>
          <w:sz w:val="24"/>
          <w:szCs w:val="24"/>
          <w:lang w:eastAsia="ar-SA"/>
        </w:rPr>
        <w:t xml:space="preserve"> Wykonawca ponosi wszelkie koszty związane z przygotowaniem i złożeniem oferty.</w:t>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13" w:name="_Toc474908065"/>
      <w:r>
        <w:rPr>
          <w:rFonts w:ascii="Times New Roman" w:hAnsi="Times New Roman"/>
          <w:color w:val="auto"/>
          <w:sz w:val="24"/>
          <w:szCs w:val="24"/>
        </w:rPr>
        <w:t>MIEJSCE ORAZ TERMIN SKŁADANIA I OTWARCIA OFERT</w:t>
      </w:r>
      <w:bookmarkEnd w:id="13"/>
    </w:p>
    <w:p>
      <w:pPr>
        <w:pStyle w:val="Przypisdolny"/>
        <w:numPr>
          <w:ilvl w:val="1"/>
          <w:numId w:val="4"/>
        </w:numPr>
        <w:spacing w:before="0" w:after="120"/>
        <w:ind w:left="567" w:hanging="567"/>
        <w:jc w:val="both"/>
        <w:rPr>
          <w:b/>
          <w:b/>
          <w:szCs w:val="24"/>
        </w:rPr>
      </w:pPr>
      <w:r>
        <w:rPr>
          <w:b/>
          <w:szCs w:val="24"/>
        </w:rPr>
        <w:t>Wskazanie miejsca i terminu składania oferty.</w:t>
      </w:r>
    </w:p>
    <w:p>
      <w:pPr>
        <w:pStyle w:val="Normal"/>
        <w:ind w:left="567" w:hanging="0"/>
        <w:jc w:val="both"/>
        <w:rPr>
          <w:sz w:val="24"/>
          <w:szCs w:val="24"/>
        </w:rPr>
      </w:pPr>
      <w:r>
        <w:rPr>
          <w:sz w:val="24"/>
          <w:szCs w:val="24"/>
        </w:rPr>
        <w:t xml:space="preserve">Ofertę należy złożyć w siedzibie Zamawiającego: </w:t>
      </w:r>
    </w:p>
    <w:p>
      <w:pPr>
        <w:pStyle w:val="Teksttreci1"/>
        <w:shd w:val="clear" w:color="auto" w:fill="auto"/>
        <w:spacing w:lineRule="auto" w:line="240" w:before="0" w:after="0"/>
        <w:ind w:left="380" w:firstLine="187"/>
        <w:jc w:val="both"/>
        <w:rPr>
          <w:rFonts w:ascii="Times New Roman" w:hAnsi="Times New Roman" w:cs="Times New Roman"/>
          <w:sz w:val="24"/>
          <w:szCs w:val="24"/>
        </w:rPr>
      </w:pPr>
      <w:r>
        <w:rPr>
          <w:rFonts w:cs="Times New Roman" w:ascii="Times New Roman" w:hAnsi="Times New Roman"/>
          <w:sz w:val="24"/>
          <w:szCs w:val="24"/>
        </w:rPr>
        <w:t xml:space="preserve">Przychodnia Specjalistyczna w Tarnobrzegu </w:t>
      </w:r>
    </w:p>
    <w:p>
      <w:pPr>
        <w:pStyle w:val="Teksttreci1"/>
        <w:shd w:val="clear" w:color="auto" w:fill="auto"/>
        <w:spacing w:lineRule="auto" w:line="240" w:before="0" w:after="0"/>
        <w:ind w:left="380" w:firstLine="187"/>
        <w:jc w:val="both"/>
        <w:rPr>
          <w:rFonts w:ascii="Times New Roman" w:hAnsi="Times New Roman" w:cs="Times New Roman"/>
          <w:bCs/>
          <w:color w:val="000000"/>
          <w:sz w:val="24"/>
          <w:szCs w:val="24"/>
        </w:rPr>
      </w:pPr>
      <w:r>
        <w:rPr>
          <w:rFonts w:cs="Times New Roman" w:ascii="Times New Roman" w:hAnsi="Times New Roman"/>
          <w:sz w:val="24"/>
          <w:szCs w:val="24"/>
        </w:rPr>
        <w:t>ul. Mickiewicza 34,  39-400 Tarnobrzeg</w:t>
      </w:r>
      <w:r>
        <w:rPr>
          <w:rFonts w:cs="Times New Roman" w:ascii="Times New Roman" w:hAnsi="Times New Roman"/>
          <w:bCs/>
          <w:color w:val="000000"/>
          <w:sz w:val="24"/>
          <w:szCs w:val="24"/>
        </w:rPr>
        <w:t xml:space="preserve"> </w:t>
      </w:r>
    </w:p>
    <w:p>
      <w:pPr>
        <w:pStyle w:val="Normal"/>
        <w:ind w:left="567" w:hanging="0"/>
        <w:jc w:val="both"/>
        <w:rPr>
          <w:color w:val="000000" w:themeColor="text1"/>
          <w:sz w:val="24"/>
          <w:szCs w:val="24"/>
        </w:rPr>
      </w:pPr>
      <w:r>
        <w:rPr>
          <w:color w:val="000000" w:themeColor="text1"/>
          <w:sz w:val="24"/>
          <w:szCs w:val="24"/>
        </w:rPr>
        <w:t xml:space="preserve">pokój nr 39 – sekretariat </w:t>
      </w:r>
    </w:p>
    <w:p>
      <w:pPr>
        <w:pStyle w:val="Normal"/>
        <w:spacing w:before="0" w:after="120"/>
        <w:ind w:left="567" w:hanging="0"/>
        <w:jc w:val="both"/>
        <w:rPr>
          <w:b/>
          <w:b/>
          <w:bCs/>
          <w:color w:val="000000" w:themeColor="text1"/>
          <w:sz w:val="24"/>
          <w:szCs w:val="24"/>
        </w:rPr>
      </w:pPr>
      <w:r>
        <w:rPr>
          <w:b/>
          <w:bCs/>
          <w:color w:val="000000" w:themeColor="text1"/>
          <w:sz w:val="24"/>
          <w:szCs w:val="24"/>
        </w:rPr>
        <w:t>do dnia 31.05.2019 r. do godziny 10:00</w:t>
      </w:r>
    </w:p>
    <w:p>
      <w:pPr>
        <w:pStyle w:val="ListParagraph"/>
        <w:numPr>
          <w:ilvl w:val="1"/>
          <w:numId w:val="4"/>
        </w:numPr>
        <w:suppressAutoHyphens w:val="true"/>
        <w:spacing w:before="0" w:after="120"/>
        <w:ind w:left="567" w:hanging="567"/>
        <w:jc w:val="both"/>
        <w:rPr>
          <w:sz w:val="24"/>
          <w:szCs w:val="24"/>
        </w:rPr>
      </w:pPr>
      <w:r>
        <w:rPr>
          <w:color w:val="000000"/>
          <w:sz w:val="24"/>
          <w:szCs w:val="24"/>
        </w:rPr>
        <w:t>Za moment złożenia oferty przyjmuje się termin skutecznego dostarczenia oferty Zamawiającemu.</w:t>
      </w:r>
      <w:r>
        <w:rPr>
          <w:sz w:val="24"/>
          <w:szCs w:val="24"/>
        </w:rPr>
        <w:t xml:space="preserve"> Zamawiający nie ponosi odpowiedzialności w razie dostarczenia oferty przesyłką kurierską lub pocztą, bez wyraźnego wskazania wymienionego wyżej miejsca dostarczenia oferty, podmiotowi realizującemu usługę dostarczenia.</w:t>
      </w:r>
    </w:p>
    <w:p>
      <w:pPr>
        <w:pStyle w:val="ListParagraph"/>
        <w:numPr>
          <w:ilvl w:val="1"/>
          <w:numId w:val="4"/>
        </w:numPr>
        <w:suppressAutoHyphens w:val="true"/>
        <w:spacing w:before="0" w:after="120"/>
        <w:ind w:left="567" w:hanging="567"/>
        <w:jc w:val="both"/>
        <w:rPr>
          <w:b/>
          <w:b/>
          <w:sz w:val="24"/>
          <w:szCs w:val="24"/>
        </w:rPr>
      </w:pPr>
      <w:r>
        <w:rPr>
          <w:b/>
          <w:sz w:val="24"/>
          <w:szCs w:val="24"/>
        </w:rPr>
        <w:t xml:space="preserve">Wskazanie miejsca i terminu otwarcia ofert. </w:t>
      </w:r>
    </w:p>
    <w:p>
      <w:pPr>
        <w:pStyle w:val="Przypisdolny"/>
        <w:ind w:left="567" w:hanging="0"/>
        <w:jc w:val="both"/>
        <w:rPr>
          <w:b/>
          <w:b/>
          <w:color w:val="000000" w:themeColor="text1"/>
          <w:szCs w:val="24"/>
          <w:vertAlign w:val="superscript"/>
        </w:rPr>
      </w:pPr>
      <w:r>
        <w:rPr>
          <w:color w:val="000000" w:themeColor="text1"/>
          <w:szCs w:val="24"/>
        </w:rPr>
        <w:t xml:space="preserve">Otwarcie ofert nastąpi </w:t>
      </w:r>
      <w:r>
        <w:rPr>
          <w:b/>
          <w:color w:val="000000" w:themeColor="text1"/>
          <w:szCs w:val="24"/>
        </w:rPr>
        <w:t>w dniu 31.</w:t>
      </w:r>
      <w:r>
        <w:rPr>
          <w:b/>
          <w:bCs/>
          <w:color w:val="000000" w:themeColor="text1"/>
          <w:szCs w:val="24"/>
        </w:rPr>
        <w:t xml:space="preserve">05.2019 r. o godzinie </w:t>
      </w:r>
      <w:r>
        <w:rPr>
          <w:b/>
          <w:color w:val="000000" w:themeColor="text1"/>
          <w:szCs w:val="24"/>
        </w:rPr>
        <w:t>10:15</w:t>
      </w:r>
    </w:p>
    <w:p>
      <w:pPr>
        <w:pStyle w:val="Przypisdolny"/>
        <w:ind w:left="567" w:hanging="0"/>
        <w:jc w:val="both"/>
        <w:rPr>
          <w:color w:val="000000" w:themeColor="text1"/>
          <w:szCs w:val="24"/>
        </w:rPr>
      </w:pPr>
      <w:r>
        <w:rPr>
          <w:color w:val="000000" w:themeColor="text1"/>
          <w:szCs w:val="24"/>
        </w:rPr>
        <w:t xml:space="preserve">w siedzibie Zamawiającego, tj. </w:t>
      </w:r>
    </w:p>
    <w:p>
      <w:pPr>
        <w:pStyle w:val="Teksttreci1"/>
        <w:shd w:val="clear" w:color="auto" w:fill="auto"/>
        <w:spacing w:lineRule="auto" w:line="240" w:before="0" w:after="0"/>
        <w:ind w:left="380" w:firstLine="18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Przychodnia Specjalistyczna w Tarnobrzegu </w:t>
      </w:r>
    </w:p>
    <w:p>
      <w:pPr>
        <w:pStyle w:val="Teksttreci1"/>
        <w:shd w:val="clear" w:color="auto" w:fill="auto"/>
        <w:spacing w:lineRule="auto" w:line="240" w:before="0" w:after="0"/>
        <w:ind w:left="380" w:firstLine="187"/>
        <w:jc w:val="both"/>
        <w:rPr>
          <w:rFonts w:ascii="Times New Roman" w:hAnsi="Times New Roman" w:cs="Times New Roman"/>
          <w:bCs/>
          <w:color w:val="000000" w:themeColor="text1"/>
          <w:sz w:val="24"/>
          <w:szCs w:val="24"/>
        </w:rPr>
      </w:pPr>
      <w:r>
        <w:rPr>
          <w:rFonts w:cs="Times New Roman" w:ascii="Times New Roman" w:hAnsi="Times New Roman"/>
          <w:color w:val="000000" w:themeColor="text1"/>
          <w:sz w:val="24"/>
          <w:szCs w:val="24"/>
        </w:rPr>
        <w:t>ul. Mickiewicza 34,  39-400 Tarnobrzeg</w:t>
      </w:r>
      <w:r>
        <w:rPr>
          <w:rFonts w:cs="Times New Roman" w:ascii="Times New Roman" w:hAnsi="Times New Roman"/>
          <w:bCs/>
          <w:color w:val="000000" w:themeColor="text1"/>
          <w:sz w:val="24"/>
          <w:szCs w:val="24"/>
        </w:rPr>
        <w:t xml:space="preserve"> </w:t>
      </w:r>
    </w:p>
    <w:p>
      <w:pPr>
        <w:pStyle w:val="Normal"/>
        <w:ind w:left="567" w:hanging="0"/>
        <w:jc w:val="both"/>
        <w:rPr>
          <w:color w:val="000000" w:themeColor="text1"/>
          <w:sz w:val="24"/>
          <w:szCs w:val="24"/>
        </w:rPr>
      </w:pPr>
      <w:r>
        <w:rPr>
          <w:color w:val="000000" w:themeColor="text1"/>
          <w:sz w:val="24"/>
          <w:szCs w:val="24"/>
        </w:rPr>
        <w:t>pokój – Gabinet Kierownika Przychodni -  III piętro.</w:t>
      </w:r>
    </w:p>
    <w:p>
      <w:pPr>
        <w:pStyle w:val="Normal"/>
        <w:jc w:val="both"/>
        <w:rPr>
          <w:color w:val="000000" w:themeColor="text1"/>
          <w:sz w:val="16"/>
          <w:szCs w:val="16"/>
        </w:rPr>
      </w:pPr>
      <w:r>
        <w:rPr>
          <w:color w:val="000000" w:themeColor="text1"/>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14" w:name="_Toc474908066"/>
      <w:r>
        <w:rPr>
          <w:rFonts w:ascii="Times New Roman" w:hAnsi="Times New Roman"/>
          <w:color w:val="auto"/>
          <w:sz w:val="24"/>
          <w:szCs w:val="24"/>
        </w:rPr>
        <w:t>OPIS  SPOSOBU OBLICZANIA CENY</w:t>
      </w:r>
      <w:bookmarkEnd w:id="14"/>
    </w:p>
    <w:p>
      <w:pPr>
        <w:pStyle w:val="Normal"/>
        <w:numPr>
          <w:ilvl w:val="1"/>
          <w:numId w:val="4"/>
        </w:numPr>
        <w:spacing w:before="0" w:after="120"/>
        <w:ind w:left="567" w:hanging="567"/>
        <w:jc w:val="both"/>
        <w:rPr>
          <w:sz w:val="24"/>
          <w:szCs w:val="24"/>
        </w:rPr>
      </w:pPr>
      <w:r>
        <w:rPr>
          <w:sz w:val="24"/>
          <w:szCs w:val="24"/>
        </w:rPr>
        <w:t xml:space="preserve">Wyliczenie ceny oferty następuje poprzez skalkulowanie ryczałtowych wartości (cen) jednostkowych netto oraz wyszczególnionych ilości w </w:t>
      </w:r>
      <w:r>
        <w:rPr>
          <w:i/>
          <w:sz w:val="24"/>
          <w:szCs w:val="24"/>
        </w:rPr>
        <w:t xml:space="preserve">Specyfikacji Asortymentowo–cenowej </w:t>
      </w:r>
      <w:r>
        <w:rPr>
          <w:sz w:val="24"/>
          <w:szCs w:val="24"/>
        </w:rPr>
        <w:t>asortymentów dostawy.</w:t>
      </w:r>
    </w:p>
    <w:p>
      <w:pPr>
        <w:pStyle w:val="Normal"/>
        <w:numPr>
          <w:ilvl w:val="1"/>
          <w:numId w:val="4"/>
        </w:numPr>
        <w:spacing w:before="0" w:after="120"/>
        <w:ind w:left="567" w:hanging="567"/>
        <w:jc w:val="both"/>
        <w:rPr>
          <w:sz w:val="24"/>
          <w:szCs w:val="24"/>
        </w:rPr>
      </w:pPr>
      <w:r>
        <w:rPr>
          <w:sz w:val="24"/>
          <w:szCs w:val="24"/>
        </w:rPr>
        <w:t xml:space="preserve">Zaoferowane przez Wykonawcę wartości (ceny) jednostkowe netto za poszczególne asortymenty dostawy należy wpisać odpowiednio do kolumny 5 </w:t>
      </w:r>
      <w:r>
        <w:rPr>
          <w:i/>
          <w:sz w:val="24"/>
          <w:szCs w:val="24"/>
        </w:rPr>
        <w:t xml:space="preserve">Specyfikacji Asortymentowo–Cenowej </w:t>
      </w:r>
      <w:r>
        <w:rPr>
          <w:sz w:val="24"/>
          <w:szCs w:val="24"/>
        </w:rPr>
        <w:t>stanowiącej załącznik nr 2 do SIWZ.</w:t>
      </w:r>
    </w:p>
    <w:p>
      <w:pPr>
        <w:pStyle w:val="Normal"/>
        <w:numPr>
          <w:ilvl w:val="1"/>
          <w:numId w:val="4"/>
        </w:numPr>
        <w:spacing w:before="0" w:after="120"/>
        <w:ind w:left="567" w:hanging="567"/>
        <w:jc w:val="both"/>
        <w:rPr>
          <w:sz w:val="24"/>
          <w:szCs w:val="24"/>
        </w:rPr>
      </w:pPr>
      <w:r>
        <w:rPr>
          <w:bCs/>
          <w:sz w:val="24"/>
          <w:szCs w:val="24"/>
        </w:rPr>
        <w:t xml:space="preserve">Wartość netto poszczególnych asortymentów </w:t>
      </w:r>
      <w:r>
        <w:rPr>
          <w:sz w:val="24"/>
          <w:szCs w:val="24"/>
        </w:rPr>
        <w:t xml:space="preserve">dostaw </w:t>
      </w:r>
      <w:r>
        <w:rPr>
          <w:bCs/>
          <w:sz w:val="24"/>
          <w:szCs w:val="24"/>
        </w:rPr>
        <w:t xml:space="preserve">- kolumna 6 </w:t>
      </w:r>
      <w:r>
        <w:rPr>
          <w:i/>
          <w:sz w:val="24"/>
          <w:szCs w:val="24"/>
        </w:rPr>
        <w:t xml:space="preserve">Specyfikacji Asortymentowo–Cenowej </w:t>
      </w:r>
      <w:r>
        <w:rPr>
          <w:bCs/>
          <w:sz w:val="24"/>
          <w:szCs w:val="24"/>
        </w:rPr>
        <w:t>jest iloczynem ilości (kolumna 4) i wartości jednostkowej netto dostaw (kolumna 5).</w:t>
      </w:r>
    </w:p>
    <w:p>
      <w:pPr>
        <w:pStyle w:val="Normal"/>
        <w:numPr>
          <w:ilvl w:val="1"/>
          <w:numId w:val="4"/>
        </w:numPr>
        <w:spacing w:before="0" w:after="120"/>
        <w:ind w:left="567" w:hanging="567"/>
        <w:jc w:val="both"/>
        <w:rPr>
          <w:sz w:val="24"/>
          <w:szCs w:val="24"/>
        </w:rPr>
      </w:pPr>
      <w:r>
        <w:rPr>
          <w:bCs/>
          <w:sz w:val="24"/>
          <w:szCs w:val="24"/>
        </w:rPr>
        <w:t>W kolumnie 7 należy wpisać stawkę podatku VAT za poszczególne elementy dostawy</w:t>
      </w:r>
      <w:r>
        <w:rPr>
          <w:sz w:val="24"/>
          <w:szCs w:val="24"/>
        </w:rPr>
        <w:t>.</w:t>
      </w:r>
    </w:p>
    <w:p>
      <w:pPr>
        <w:pStyle w:val="Normal"/>
        <w:numPr>
          <w:ilvl w:val="1"/>
          <w:numId w:val="4"/>
        </w:numPr>
        <w:spacing w:before="0" w:after="120"/>
        <w:ind w:left="567" w:hanging="567"/>
        <w:jc w:val="both"/>
        <w:rPr>
          <w:sz w:val="24"/>
          <w:szCs w:val="24"/>
        </w:rPr>
      </w:pPr>
      <w:r>
        <w:rPr>
          <w:bCs/>
          <w:sz w:val="24"/>
          <w:szCs w:val="24"/>
        </w:rPr>
        <w:t>W kolumnie 8 należy wyliczyć kwotę podatku VAT za poszczególne asortymenty dostawy, która jest iloczynem wartości netto (kolumna 6) i stawki podatku VAT (kolumna 7).</w:t>
      </w:r>
    </w:p>
    <w:p>
      <w:pPr>
        <w:pStyle w:val="Normal"/>
        <w:numPr>
          <w:ilvl w:val="1"/>
          <w:numId w:val="4"/>
        </w:numPr>
        <w:spacing w:before="0" w:after="120"/>
        <w:ind w:left="567" w:hanging="567"/>
        <w:jc w:val="both"/>
        <w:rPr>
          <w:sz w:val="24"/>
          <w:szCs w:val="24"/>
        </w:rPr>
      </w:pPr>
      <w:r>
        <w:rPr>
          <w:bCs/>
          <w:sz w:val="24"/>
          <w:szCs w:val="24"/>
        </w:rPr>
        <w:t>W kolumnie 9 należy wyliczyć wartość brutto za poszczególne asortymenty dostawy będącą sumą wartości netto (kolumna 6) i kwoty podatku VAT (kolumna 8).</w:t>
      </w:r>
    </w:p>
    <w:p>
      <w:pPr>
        <w:pStyle w:val="Normal"/>
        <w:numPr>
          <w:ilvl w:val="1"/>
          <w:numId w:val="4"/>
        </w:numPr>
        <w:spacing w:before="0" w:after="120"/>
        <w:ind w:left="567" w:hanging="567"/>
        <w:jc w:val="both"/>
        <w:rPr>
          <w:sz w:val="24"/>
          <w:szCs w:val="24"/>
        </w:rPr>
      </w:pPr>
      <w:r>
        <w:rPr>
          <w:bCs/>
          <w:sz w:val="24"/>
          <w:szCs w:val="24"/>
        </w:rPr>
        <w:t>Suma wartości brutto za poszczególne asortymenty dostawy</w:t>
      </w:r>
      <w:r>
        <w:rPr>
          <w:b/>
          <w:bCs/>
          <w:sz w:val="24"/>
          <w:szCs w:val="24"/>
        </w:rPr>
        <w:t xml:space="preserve"> </w:t>
      </w:r>
      <w:r>
        <w:rPr>
          <w:sz w:val="24"/>
          <w:szCs w:val="24"/>
        </w:rPr>
        <w:t xml:space="preserve">(łączna wartość oferty) </w:t>
      </w:r>
      <w:r>
        <w:rPr>
          <w:bCs/>
          <w:sz w:val="24"/>
          <w:szCs w:val="24"/>
        </w:rPr>
        <w:t xml:space="preserve">w kolumnie 9 </w:t>
      </w:r>
      <w:r>
        <w:rPr>
          <w:i/>
          <w:sz w:val="24"/>
          <w:szCs w:val="24"/>
        </w:rPr>
        <w:t xml:space="preserve">Specyfikacji Asortymentowo–Cenowej </w:t>
      </w:r>
      <w:r>
        <w:rPr>
          <w:bCs/>
          <w:sz w:val="24"/>
          <w:szCs w:val="24"/>
        </w:rPr>
        <w:t>stanowi cenę oferty.</w:t>
      </w:r>
    </w:p>
    <w:p>
      <w:pPr>
        <w:pStyle w:val="Normal"/>
        <w:numPr>
          <w:ilvl w:val="1"/>
          <w:numId w:val="4"/>
        </w:numPr>
        <w:spacing w:before="0" w:after="120"/>
        <w:ind w:left="567" w:hanging="567"/>
        <w:jc w:val="both"/>
        <w:rPr>
          <w:sz w:val="24"/>
          <w:szCs w:val="24"/>
        </w:rPr>
      </w:pPr>
      <w:r>
        <w:rPr>
          <w:sz w:val="24"/>
          <w:szCs w:val="24"/>
        </w:rPr>
        <w:t xml:space="preserve">Cenę oferty należy wpisać do </w:t>
      </w:r>
      <w:r>
        <w:rPr>
          <w:i/>
          <w:sz w:val="24"/>
          <w:szCs w:val="24"/>
        </w:rPr>
        <w:t>Formularza ofertowego</w:t>
      </w:r>
      <w:r>
        <w:rPr>
          <w:sz w:val="24"/>
          <w:szCs w:val="24"/>
        </w:rPr>
        <w:t xml:space="preserve"> stanowiącego </w:t>
      </w:r>
      <w:r>
        <w:rPr>
          <w:b/>
          <w:sz w:val="24"/>
          <w:szCs w:val="24"/>
        </w:rPr>
        <w:t>załącznik nr 1 do SIWZ</w:t>
      </w:r>
      <w:r>
        <w:rPr>
          <w:sz w:val="24"/>
          <w:szCs w:val="24"/>
        </w:rPr>
        <w:t>.</w:t>
      </w:r>
    </w:p>
    <w:p>
      <w:pPr>
        <w:pStyle w:val="Normal"/>
        <w:numPr>
          <w:ilvl w:val="1"/>
          <w:numId w:val="4"/>
        </w:numPr>
        <w:spacing w:before="0" w:after="120"/>
        <w:ind w:left="709" w:hanging="709"/>
        <w:jc w:val="both"/>
        <w:rPr>
          <w:sz w:val="24"/>
          <w:szCs w:val="24"/>
        </w:rPr>
      </w:pPr>
      <w:r>
        <w:rPr>
          <w:color w:val="000000"/>
          <w:sz w:val="24"/>
          <w:szCs w:val="24"/>
          <w:lang w:eastAsia="en-US"/>
        </w:rPr>
        <w:t>Wszystkie wartości i ceny należy podać w złotych polskich.</w:t>
      </w:r>
    </w:p>
    <w:p>
      <w:pPr>
        <w:pStyle w:val="Normal"/>
        <w:numPr>
          <w:ilvl w:val="1"/>
          <w:numId w:val="4"/>
        </w:numPr>
        <w:spacing w:before="0" w:after="120"/>
        <w:ind w:left="709" w:hanging="709"/>
        <w:jc w:val="both"/>
        <w:rPr>
          <w:sz w:val="24"/>
          <w:szCs w:val="24"/>
        </w:rPr>
      </w:pPr>
      <w:r>
        <w:rPr>
          <w:color w:val="000000"/>
          <w:sz w:val="24"/>
          <w:szCs w:val="24"/>
          <w:lang w:eastAsia="en-US"/>
        </w:rPr>
        <w:t>Cena podana w ofercie musi zawierać wszystkie koszty związane z realizacją zamówienia.</w:t>
      </w:r>
    </w:p>
    <w:p>
      <w:pPr>
        <w:pStyle w:val="Normal"/>
        <w:numPr>
          <w:ilvl w:val="1"/>
          <w:numId w:val="4"/>
        </w:numPr>
        <w:spacing w:before="0" w:after="120"/>
        <w:ind w:left="709" w:hanging="709"/>
        <w:jc w:val="both"/>
        <w:rPr>
          <w:b/>
          <w:b/>
          <w:sz w:val="24"/>
          <w:szCs w:val="24"/>
        </w:rPr>
      </w:pPr>
      <w:r>
        <w:rPr>
          <w:sz w:val="24"/>
          <w:szCs w:val="24"/>
        </w:rPr>
        <w:t xml:space="preserve">Wykonawca, składając ofertę, zobowiązany jest zgodnie z art. 91 ust. 3a </w:t>
      </w:r>
      <w:r>
        <w:rPr>
          <w:bCs/>
          <w:i/>
          <w:sz w:val="24"/>
          <w:szCs w:val="24"/>
          <w:lang w:eastAsia="en-US"/>
        </w:rPr>
        <w:t>Prawa zamówień publicznych</w:t>
      </w:r>
      <w:r>
        <w:rPr>
          <w:bCs/>
          <w:sz w:val="24"/>
          <w:szCs w:val="24"/>
          <w:lang w:eastAsia="en-US"/>
        </w:rPr>
        <w:t xml:space="preserve"> </w:t>
      </w:r>
      <w:r>
        <w:rPr>
          <w:sz w:val="24"/>
          <w:szCs w:val="24"/>
        </w:rPr>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Pr>
          <w:i/>
          <w:sz w:val="24"/>
          <w:szCs w:val="24"/>
        </w:rPr>
        <w:t>Formularzu Ofertowym</w:t>
      </w:r>
      <w:r>
        <w:rPr>
          <w:b/>
          <w:i/>
          <w:sz w:val="24"/>
          <w:szCs w:val="24"/>
        </w:rPr>
        <w:t xml:space="preserve"> </w:t>
      </w:r>
      <w:r>
        <w:rPr>
          <w:sz w:val="24"/>
          <w:szCs w:val="24"/>
        </w:rPr>
        <w:t xml:space="preserve">– </w:t>
      </w:r>
      <w:r>
        <w:rPr>
          <w:b/>
          <w:sz w:val="24"/>
          <w:szCs w:val="24"/>
        </w:rPr>
        <w:t>Załącznik Nr 1 do SIWZ.</w:t>
      </w:r>
    </w:p>
    <w:p>
      <w:pPr>
        <w:pStyle w:val="Normal"/>
        <w:numPr>
          <w:ilvl w:val="1"/>
          <w:numId w:val="4"/>
        </w:numPr>
        <w:spacing w:before="0" w:after="120"/>
        <w:ind w:left="709" w:hanging="709"/>
        <w:jc w:val="both"/>
        <w:rPr>
          <w:sz w:val="24"/>
          <w:szCs w:val="24"/>
        </w:rPr>
      </w:pPr>
      <w:r>
        <w:rPr>
          <w:color w:val="000000"/>
          <w:sz w:val="24"/>
          <w:szCs w:val="24"/>
        </w:rPr>
        <w:t xml:space="preserve">Zamawiający, </w:t>
      </w:r>
      <w:r>
        <w:rPr>
          <w:sz w:val="24"/>
          <w:szCs w:val="24"/>
        </w:rPr>
        <w:t xml:space="preserve">zgodnie z art. 91 ust. 3a </w:t>
      </w:r>
      <w:r>
        <w:rPr>
          <w:bCs/>
          <w:i/>
          <w:sz w:val="24"/>
          <w:szCs w:val="24"/>
          <w:lang w:eastAsia="en-US"/>
        </w:rPr>
        <w:t>Prawa zamówień publicznych,</w:t>
      </w:r>
      <w:r>
        <w:rPr>
          <w:color w:val="000000"/>
          <w:sz w:val="24"/>
          <w:szCs w:val="24"/>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w:t>
        <w:br/>
        <w:t>z obowiązującymi przepisami.</w:t>
      </w:r>
      <w:r>
        <w:rPr>
          <w:sz w:val="24"/>
          <w:szCs w:val="24"/>
        </w:rPr>
        <w:t xml:space="preserve"> </w:t>
      </w:r>
    </w:p>
    <w:p>
      <w:pPr>
        <w:pStyle w:val="Normal"/>
        <w:numPr>
          <w:ilvl w:val="1"/>
          <w:numId w:val="4"/>
        </w:numPr>
        <w:ind w:left="709" w:hanging="709"/>
        <w:jc w:val="both"/>
        <w:rPr>
          <w:sz w:val="24"/>
          <w:szCs w:val="24"/>
        </w:rPr>
      </w:pPr>
      <w:r>
        <w:rPr>
          <w:color w:val="000000"/>
          <w:sz w:val="24"/>
          <w:szCs w:val="24"/>
        </w:rPr>
        <w:t xml:space="preserve">Do porównania i oceny ofert Zamawiający będzie brał pod uwagę cenę brutto za wszystkie </w:t>
      </w:r>
      <w:r>
        <w:rPr>
          <w:bCs/>
          <w:sz w:val="24"/>
          <w:szCs w:val="24"/>
        </w:rPr>
        <w:t>elementy zamówienia.</w:t>
      </w:r>
    </w:p>
    <w:p>
      <w:pPr>
        <w:pStyle w:val="Normal"/>
        <w:jc w:val="both"/>
        <w:rPr>
          <w:color w:val="000000"/>
          <w:sz w:val="16"/>
          <w:szCs w:val="16"/>
        </w:rPr>
      </w:pPr>
      <w:r>
        <w:rPr>
          <w:color w:val="000000"/>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15" w:name="_Toc474908067"/>
      <w:r>
        <w:rPr>
          <w:rFonts w:ascii="Times New Roman" w:hAnsi="Times New Roman"/>
          <w:color w:val="auto"/>
          <w:sz w:val="24"/>
          <w:szCs w:val="24"/>
        </w:rPr>
        <w:t xml:space="preserve">OPIS KRYTERIÓW, KTÓRYMI ZAMAWIAJĄCY BĘDZIE SIĘ KIEROWAŁ PRZY WYBORZE OFERTY, WRAZ Z PODANIEM ZNACZENIA TYCH KRYTERIÓW </w:t>
        <w:br/>
        <w:t>I SPOSOBU OCENY OFERT</w:t>
      </w:r>
      <w:bookmarkEnd w:id="15"/>
    </w:p>
    <w:p>
      <w:pPr>
        <w:pStyle w:val="Przypisdolny"/>
        <w:numPr>
          <w:ilvl w:val="1"/>
          <w:numId w:val="4"/>
        </w:numPr>
        <w:suppressAutoHyphens w:val="false"/>
        <w:spacing w:before="0" w:after="60"/>
        <w:ind w:left="567" w:hanging="567"/>
        <w:jc w:val="both"/>
        <w:rPr>
          <w:szCs w:val="24"/>
        </w:rPr>
      </w:pPr>
      <w:r>
        <w:rPr>
          <w:szCs w:val="24"/>
        </w:rPr>
        <w:t>Kryteria wyboru oferty:</w:t>
      </w:r>
    </w:p>
    <w:p>
      <w:pPr>
        <w:pStyle w:val="Przypisdolny"/>
        <w:numPr>
          <w:ilvl w:val="2"/>
          <w:numId w:val="7"/>
        </w:numPr>
        <w:suppressAutoHyphens w:val="false"/>
        <w:spacing w:before="0" w:after="60"/>
        <w:ind w:left="1134" w:hanging="850"/>
        <w:jc w:val="both"/>
        <w:rPr>
          <w:szCs w:val="24"/>
        </w:rPr>
      </w:pPr>
      <w:r>
        <w:rPr>
          <w:szCs w:val="24"/>
        </w:rPr>
        <w:t>Cena</w:t>
      </w:r>
    </w:p>
    <w:p>
      <w:pPr>
        <w:pStyle w:val="Przypisdolny"/>
        <w:numPr>
          <w:ilvl w:val="2"/>
          <w:numId w:val="7"/>
        </w:numPr>
        <w:suppressAutoHyphens w:val="false"/>
        <w:spacing w:before="0" w:after="60"/>
        <w:ind w:left="1134" w:hanging="850"/>
        <w:jc w:val="both"/>
        <w:rPr>
          <w:szCs w:val="24"/>
        </w:rPr>
      </w:pPr>
      <w:r>
        <w:rPr>
          <w:szCs w:val="24"/>
        </w:rPr>
        <w:t>Parametry techniczne</w:t>
      </w:r>
    </w:p>
    <w:p>
      <w:pPr>
        <w:pStyle w:val="Przypisdolny"/>
        <w:numPr>
          <w:ilvl w:val="2"/>
          <w:numId w:val="7"/>
        </w:numPr>
        <w:suppressAutoHyphens w:val="false"/>
        <w:spacing w:before="0" w:after="60"/>
        <w:ind w:left="1134" w:hanging="850"/>
        <w:jc w:val="both"/>
        <w:rPr>
          <w:szCs w:val="24"/>
        </w:rPr>
      </w:pPr>
      <w:r>
        <w:rPr>
          <w:szCs w:val="24"/>
        </w:rPr>
        <w:t>Termin dostawy</w:t>
      </w:r>
    </w:p>
    <w:p>
      <w:pPr>
        <w:pStyle w:val="Przypisdolny"/>
        <w:numPr>
          <w:ilvl w:val="1"/>
          <w:numId w:val="4"/>
        </w:numPr>
        <w:suppressAutoHyphens w:val="false"/>
        <w:spacing w:before="0" w:after="60"/>
        <w:ind w:left="567" w:hanging="567"/>
        <w:jc w:val="both"/>
        <w:rPr>
          <w:szCs w:val="24"/>
        </w:rPr>
      </w:pPr>
      <w:r>
        <w:rPr>
          <w:szCs w:val="24"/>
        </w:rPr>
        <w:t>Znaczenie (waga) kryteriów oceny ofert:</w:t>
      </w:r>
    </w:p>
    <w:p>
      <w:pPr>
        <w:pStyle w:val="Przypisdolny"/>
        <w:numPr>
          <w:ilvl w:val="2"/>
          <w:numId w:val="8"/>
        </w:numPr>
        <w:suppressAutoHyphens w:val="false"/>
        <w:spacing w:before="0" w:after="60"/>
        <w:ind w:left="1134" w:hanging="850"/>
        <w:jc w:val="both"/>
        <w:rPr>
          <w:b/>
          <w:b/>
          <w:szCs w:val="24"/>
        </w:rPr>
      </w:pPr>
      <w:r>
        <w:rPr>
          <w:szCs w:val="24"/>
        </w:rPr>
        <w:t>Cena</w:t>
        <w:tab/>
        <w:tab/>
        <w:tab/>
        <w:tab/>
        <w:tab/>
        <w:tab/>
        <w:tab/>
      </w:r>
      <w:r>
        <w:rPr>
          <w:b/>
          <w:szCs w:val="24"/>
        </w:rPr>
        <w:t>55%</w:t>
      </w:r>
    </w:p>
    <w:p>
      <w:pPr>
        <w:pStyle w:val="Przypisdolny"/>
        <w:numPr>
          <w:ilvl w:val="2"/>
          <w:numId w:val="8"/>
        </w:numPr>
        <w:suppressAutoHyphens w:val="false"/>
        <w:spacing w:before="0" w:after="60"/>
        <w:ind w:left="1134" w:hanging="850"/>
        <w:jc w:val="both"/>
        <w:rPr>
          <w:szCs w:val="24"/>
        </w:rPr>
      </w:pPr>
      <w:r>
        <w:rPr>
          <w:szCs w:val="24"/>
        </w:rPr>
        <w:t>Parametry techniczne</w:t>
        <w:tab/>
        <w:tab/>
        <w:tab/>
        <w:tab/>
        <w:tab/>
      </w:r>
      <w:r>
        <w:rPr>
          <w:b/>
          <w:szCs w:val="24"/>
        </w:rPr>
        <w:t>35 %</w:t>
      </w:r>
    </w:p>
    <w:p>
      <w:pPr>
        <w:pStyle w:val="Przypisdolny"/>
        <w:numPr>
          <w:ilvl w:val="2"/>
          <w:numId w:val="8"/>
        </w:numPr>
        <w:suppressAutoHyphens w:val="false"/>
        <w:spacing w:before="0" w:after="60"/>
        <w:ind w:left="1134" w:hanging="850"/>
        <w:jc w:val="both"/>
        <w:rPr>
          <w:b/>
          <w:b/>
          <w:szCs w:val="24"/>
        </w:rPr>
      </w:pPr>
      <w:r>
        <w:rPr>
          <w:szCs w:val="24"/>
        </w:rPr>
        <w:t>Termin dostawy</w:t>
        <w:tab/>
        <w:tab/>
        <w:tab/>
        <w:tab/>
        <w:tab/>
        <w:tab/>
      </w:r>
      <w:r>
        <w:rPr>
          <w:b/>
          <w:szCs w:val="24"/>
        </w:rPr>
        <w:t>10 %</w:t>
      </w:r>
    </w:p>
    <w:p>
      <w:pPr>
        <w:pStyle w:val="Przypisdolny"/>
        <w:numPr>
          <w:ilvl w:val="1"/>
          <w:numId w:val="4"/>
        </w:numPr>
        <w:suppressAutoHyphens w:val="false"/>
        <w:spacing w:before="0" w:after="60"/>
        <w:ind w:left="567" w:hanging="567"/>
        <w:jc w:val="both"/>
        <w:rPr>
          <w:szCs w:val="24"/>
        </w:rPr>
      </w:pPr>
      <w:r>
        <w:rPr>
          <w:szCs w:val="24"/>
        </w:rPr>
        <w:t>Sposób oceny kryteriów:</w:t>
      </w:r>
    </w:p>
    <w:p>
      <w:pPr>
        <w:pStyle w:val="Przypisdolny"/>
        <w:numPr>
          <w:ilvl w:val="2"/>
          <w:numId w:val="12"/>
        </w:numPr>
        <w:tabs>
          <w:tab w:val="clear" w:pos="708"/>
        </w:tabs>
        <w:suppressAutoHyphens w:val="false"/>
        <w:spacing w:before="0" w:after="60"/>
        <w:ind w:left="1134" w:hanging="850"/>
        <w:jc w:val="both"/>
        <w:rPr>
          <w:szCs w:val="24"/>
        </w:rPr>
      </w:pPr>
      <w:r>
        <w:rPr>
          <w:b/>
          <w:szCs w:val="24"/>
        </w:rPr>
        <w:t>W zakresie kryterium ceny oferty – waga 55%</w:t>
      </w:r>
      <w:r>
        <w:rPr>
          <w:szCs w:val="24"/>
        </w:rPr>
        <w:t xml:space="preserve"> Zamawiający dokona oceny ofert posługując się wzorem: </w:t>
      </w:r>
    </w:p>
    <w:p>
      <w:pPr>
        <w:pStyle w:val="Przypisdolny"/>
        <w:spacing w:before="0" w:after="60"/>
        <w:ind w:left="1134" w:hanging="850"/>
        <w:jc w:val="both"/>
        <w:rPr>
          <w:b/>
          <w:b/>
          <w:sz w:val="28"/>
          <w:szCs w:val="28"/>
        </w:rPr>
      </w:pPr>
      <w:r>
        <w:rPr>
          <w:b/>
          <w:sz w:val="28"/>
          <w:szCs w:val="28"/>
        </w:rPr>
        <w:tab/>
        <w:tab/>
        <w:t xml:space="preserve">     A</w:t>
      </w:r>
      <w:r>
        <w:rPr>
          <w:b/>
          <w:sz w:val="28"/>
          <w:szCs w:val="28"/>
          <w:vertAlign w:val="subscript"/>
        </w:rPr>
        <w:t>min</w:t>
      </w:r>
      <w:r>
        <w:rPr>
          <w:b/>
          <w:sz w:val="28"/>
          <w:szCs w:val="28"/>
        </w:rPr>
        <w:t xml:space="preserve"> </w:t>
      </w:r>
    </w:p>
    <w:p>
      <w:pPr>
        <w:pStyle w:val="Przypisdolny"/>
        <w:spacing w:before="0" w:after="60"/>
        <w:ind w:left="567" w:hanging="0"/>
        <w:jc w:val="both"/>
        <w:rPr>
          <w:b/>
          <w:b/>
          <w:sz w:val="28"/>
          <w:szCs w:val="28"/>
        </w:rPr>
      </w:pPr>
      <w:r>
        <w:rPr>
          <w:b/>
          <w:sz w:val="28"/>
          <w:szCs w:val="28"/>
        </w:rPr>
        <w:t>C</w:t>
      </w:r>
      <w:r>
        <w:rPr>
          <w:b/>
          <w:sz w:val="28"/>
          <w:szCs w:val="28"/>
          <w:vertAlign w:val="subscript"/>
        </w:rPr>
        <w:t>n</w:t>
      </w:r>
      <w:r>
        <w:rPr>
          <w:b/>
          <w:sz w:val="28"/>
          <w:szCs w:val="28"/>
        </w:rPr>
        <w:t xml:space="preserve">   =    -----------   x   55 pkt</w:t>
      </w:r>
    </w:p>
    <w:p>
      <w:pPr>
        <w:pStyle w:val="Przypisdolny"/>
        <w:tabs>
          <w:tab w:val="clear" w:pos="708"/>
          <w:tab w:val="left" w:pos="1276" w:leader="none"/>
          <w:tab w:val="left" w:pos="3828" w:leader="none"/>
          <w:tab w:val="left" w:pos="6521" w:leader="none"/>
        </w:tabs>
        <w:spacing w:before="0" w:after="60"/>
        <w:ind w:left="567" w:hanging="0"/>
        <w:jc w:val="both"/>
        <w:rPr>
          <w:b/>
          <w:b/>
          <w:sz w:val="28"/>
          <w:szCs w:val="28"/>
        </w:rPr>
      </w:pPr>
      <w:r>
        <w:rPr>
          <w:b/>
          <w:sz w:val="28"/>
          <w:szCs w:val="28"/>
        </w:rPr>
        <w:tab/>
        <w:t xml:space="preserve">       A</w:t>
      </w:r>
      <w:r>
        <w:rPr>
          <w:b/>
          <w:sz w:val="28"/>
          <w:szCs w:val="28"/>
          <w:vertAlign w:val="subscript"/>
        </w:rPr>
        <w:t>n</w:t>
      </w:r>
      <w:r>
        <w:rPr>
          <w:b/>
          <w:sz w:val="28"/>
          <w:szCs w:val="28"/>
        </w:rPr>
        <w:t xml:space="preserve"> </w:t>
      </w:r>
    </w:p>
    <w:p>
      <w:pPr>
        <w:pStyle w:val="Przypisdolny"/>
        <w:tabs>
          <w:tab w:val="clear" w:pos="708"/>
          <w:tab w:val="left" w:pos="3828" w:leader="none"/>
          <w:tab w:val="left" w:pos="6521" w:leader="none"/>
        </w:tabs>
        <w:spacing w:before="0" w:after="60"/>
        <w:ind w:left="567" w:hanging="0"/>
        <w:jc w:val="both"/>
        <w:rPr>
          <w:szCs w:val="24"/>
        </w:rPr>
      </w:pPr>
      <w:r>
        <w:rPr>
          <w:szCs w:val="24"/>
        </w:rPr>
        <w:t xml:space="preserve">gdzie: </w:t>
      </w:r>
    </w:p>
    <w:p>
      <w:pPr>
        <w:pStyle w:val="Normal"/>
        <w:spacing w:before="0" w:after="60"/>
        <w:ind w:left="1843" w:hanging="710"/>
        <w:jc w:val="both"/>
        <w:rPr>
          <w:sz w:val="24"/>
          <w:szCs w:val="24"/>
        </w:rPr>
      </w:pPr>
      <w:r>
        <w:rPr>
          <w:b/>
          <w:sz w:val="24"/>
          <w:szCs w:val="24"/>
        </w:rPr>
        <w:t>C</w:t>
      </w:r>
      <w:r>
        <w:rPr>
          <w:b/>
          <w:sz w:val="24"/>
          <w:szCs w:val="24"/>
          <w:vertAlign w:val="subscript"/>
        </w:rPr>
        <w:t>n</w:t>
      </w:r>
      <w:r>
        <w:rPr>
          <w:sz w:val="24"/>
          <w:szCs w:val="24"/>
        </w:rPr>
        <w:t xml:space="preserve"> </w:t>
        <w:tab/>
        <w:t>- liczba punktów w kryterium cena uzyskana przez ofertę n-tego Wykonawcy, która podlega ocenie</w:t>
      </w:r>
    </w:p>
    <w:p>
      <w:pPr>
        <w:pStyle w:val="Normal"/>
        <w:spacing w:before="0" w:after="60"/>
        <w:ind w:left="1843" w:hanging="710"/>
        <w:jc w:val="both"/>
        <w:rPr>
          <w:sz w:val="24"/>
          <w:szCs w:val="24"/>
        </w:rPr>
      </w:pPr>
      <w:r>
        <w:rPr>
          <w:b/>
          <w:sz w:val="24"/>
          <w:szCs w:val="24"/>
        </w:rPr>
        <w:t>A</w:t>
      </w:r>
      <w:r>
        <w:rPr>
          <w:sz w:val="24"/>
          <w:szCs w:val="24"/>
          <w:vertAlign w:val="subscript"/>
        </w:rPr>
        <w:t>min</w:t>
        <w:tab/>
      </w:r>
      <w:r>
        <w:rPr>
          <w:sz w:val="24"/>
          <w:szCs w:val="24"/>
        </w:rPr>
        <w:t>- cena najniższa podana przez Wykonawców, którzy złożyli ważne oferty</w:t>
      </w:r>
    </w:p>
    <w:p>
      <w:pPr>
        <w:pStyle w:val="Normal"/>
        <w:spacing w:before="0" w:after="60"/>
        <w:ind w:left="1843" w:hanging="710"/>
        <w:jc w:val="both"/>
        <w:rPr>
          <w:bCs/>
          <w:sz w:val="24"/>
          <w:szCs w:val="24"/>
        </w:rPr>
      </w:pPr>
      <w:r>
        <w:rPr>
          <w:b/>
          <w:bCs/>
          <w:sz w:val="24"/>
          <w:szCs w:val="24"/>
        </w:rPr>
        <w:t>A</w:t>
      </w:r>
      <w:r>
        <w:rPr>
          <w:bCs/>
          <w:sz w:val="24"/>
          <w:szCs w:val="24"/>
          <w:vertAlign w:val="subscript"/>
        </w:rPr>
        <w:t>n</w:t>
      </w:r>
      <w:r>
        <w:rPr>
          <w:bCs/>
          <w:sz w:val="24"/>
          <w:szCs w:val="24"/>
        </w:rPr>
        <w:tab/>
        <w:t xml:space="preserve">- cena podana w ofercie n-tego Wykonawcy ustalona w oparciu o wypełniony </w:t>
      </w:r>
      <w:r>
        <w:rPr>
          <w:bCs/>
          <w:i/>
          <w:sz w:val="24"/>
          <w:szCs w:val="24"/>
        </w:rPr>
        <w:t>Formularz Oferty</w:t>
      </w:r>
      <w:r>
        <w:rPr>
          <w:sz w:val="24"/>
          <w:szCs w:val="24"/>
        </w:rPr>
        <w:t xml:space="preserve"> </w:t>
      </w:r>
      <w:r>
        <w:rPr>
          <w:bCs/>
          <w:sz w:val="24"/>
          <w:szCs w:val="24"/>
        </w:rPr>
        <w:t>- załączniki nr 1 do SIWZ.</w:t>
      </w:r>
    </w:p>
    <w:p>
      <w:pPr>
        <w:pStyle w:val="Przypisdolny"/>
        <w:spacing w:before="0" w:after="120"/>
        <w:ind w:left="1134" w:hanging="850"/>
        <w:jc w:val="both"/>
        <w:rPr>
          <w:bCs/>
          <w:szCs w:val="24"/>
        </w:rPr>
      </w:pPr>
      <w:r>
        <w:rPr>
          <w:bCs/>
          <w:szCs w:val="24"/>
        </w:rPr>
        <w:t>14.3.2.</w:t>
        <w:tab/>
      </w:r>
      <w:r>
        <w:rPr>
          <w:b/>
          <w:szCs w:val="24"/>
        </w:rPr>
        <w:t>W zakresie kryterium parametry techniczne – waga 35%</w:t>
      </w:r>
      <w:r>
        <w:rPr>
          <w:szCs w:val="24"/>
        </w:rPr>
        <w:t xml:space="preserve"> Zamawiający dokona oceny ofert w następujący sposób: </w:t>
      </w:r>
    </w:p>
    <w:p>
      <w:pPr>
        <w:pStyle w:val="Przypisdolny"/>
        <w:tabs>
          <w:tab w:val="clear" w:pos="708"/>
          <w:tab w:val="left" w:pos="1276" w:leader="none"/>
        </w:tabs>
        <w:spacing w:before="0" w:after="120"/>
        <w:ind w:left="1134" w:hanging="850"/>
        <w:jc w:val="both"/>
        <w:rPr>
          <w:b/>
          <w:b/>
          <w:bCs/>
          <w:color w:val="000000" w:themeColor="text1"/>
          <w:szCs w:val="24"/>
        </w:rPr>
      </w:pPr>
      <w:r>
        <w:rPr>
          <w:bCs/>
          <w:szCs w:val="24"/>
        </w:rPr>
        <w:tab/>
        <w:t xml:space="preserve">14.3.2.1. Ocena punktowa w tym kryterium zostanie nadana na podstawie sumy punktów za wskazane parametry techniczne określone w załączniku nr 4 do SIWZ. Maksymalna możliwa do uzyskania liczba punktów </w:t>
      </w:r>
      <w:r>
        <w:rPr>
          <w:b/>
          <w:bCs/>
          <w:color w:val="000000" w:themeColor="text1"/>
          <w:szCs w:val="24"/>
        </w:rPr>
        <w:t>35.</w:t>
      </w:r>
    </w:p>
    <w:p>
      <w:pPr>
        <w:pStyle w:val="Przypisdolny"/>
        <w:tabs>
          <w:tab w:val="clear" w:pos="708"/>
          <w:tab w:val="left" w:pos="1276" w:leader="none"/>
        </w:tabs>
        <w:spacing w:before="0" w:after="120"/>
        <w:ind w:left="1134" w:hanging="850"/>
        <w:jc w:val="both"/>
        <w:rPr>
          <w:b/>
          <w:b/>
          <w:bCs/>
          <w:color w:val="000000" w:themeColor="text1"/>
          <w:szCs w:val="24"/>
        </w:rPr>
      </w:pPr>
      <w:r>
        <w:rPr>
          <w:b/>
          <w:bCs/>
          <w:color w:val="000000" w:themeColor="text1"/>
          <w:szCs w:val="24"/>
        </w:rPr>
      </w:r>
    </w:p>
    <w:p>
      <w:pPr>
        <w:pStyle w:val="Przypisdolny"/>
        <w:tabs>
          <w:tab w:val="clear" w:pos="708"/>
          <w:tab w:val="left" w:pos="1276" w:leader="none"/>
        </w:tabs>
        <w:spacing w:before="0" w:after="120"/>
        <w:ind w:left="1134" w:hanging="850"/>
        <w:jc w:val="both"/>
        <w:rPr>
          <w:b/>
          <w:b/>
          <w:bCs/>
          <w:color w:val="000000" w:themeColor="text1"/>
          <w:szCs w:val="24"/>
        </w:rPr>
      </w:pPr>
      <w:r>
        <w:rPr>
          <w:b/>
          <w:bCs/>
          <w:color w:val="000000" w:themeColor="text1"/>
          <w:szCs w:val="24"/>
        </w:rPr>
      </w:r>
    </w:p>
    <w:p>
      <w:pPr>
        <w:pStyle w:val="Przypisdolny"/>
        <w:suppressAutoHyphens w:val="false"/>
        <w:spacing w:before="0" w:after="120"/>
        <w:ind w:left="1080" w:hanging="900"/>
        <w:jc w:val="both"/>
        <w:rPr>
          <w:szCs w:val="24"/>
        </w:rPr>
      </w:pPr>
      <w:r>
        <w:rPr>
          <w:bCs/>
          <w:szCs w:val="24"/>
        </w:rPr>
        <w:t xml:space="preserve">  </w:t>
      </w:r>
      <w:r>
        <w:rPr>
          <w:bCs/>
          <w:szCs w:val="24"/>
        </w:rPr>
        <w:t>14.3.3.</w:t>
        <w:tab/>
      </w:r>
      <w:r>
        <w:rPr>
          <w:b/>
          <w:szCs w:val="24"/>
        </w:rPr>
        <w:t>W zakresie kryterium termin dostawy  – waga 10%</w:t>
      </w:r>
      <w:r>
        <w:rPr>
          <w:szCs w:val="24"/>
        </w:rPr>
        <w:t xml:space="preserve"> Zamawiający dokona oceny ofert w następujący sposób: </w:t>
      </w:r>
    </w:p>
    <w:p>
      <w:pPr>
        <w:pStyle w:val="Przypisdolny"/>
        <w:spacing w:before="0" w:after="120"/>
        <w:ind w:left="1980" w:hanging="900"/>
        <w:jc w:val="both"/>
        <w:rPr>
          <w:szCs w:val="24"/>
        </w:rPr>
      </w:pPr>
      <w:r>
        <w:rPr>
          <w:szCs w:val="24"/>
        </w:rPr>
        <w:t xml:space="preserve">14.3.3.1. Punkty w tym kryterium zostaną przyznane na podstawie podanego przez Wykonawcę w </w:t>
      </w:r>
      <w:r>
        <w:rPr>
          <w:i/>
          <w:szCs w:val="24"/>
        </w:rPr>
        <w:t>Formularzu ofertowym</w:t>
      </w:r>
      <w:r>
        <w:rPr>
          <w:szCs w:val="24"/>
        </w:rPr>
        <w:t xml:space="preserve"> terminu dostawy przedmiotu zamówienia.</w:t>
      </w:r>
    </w:p>
    <w:p>
      <w:pPr>
        <w:pStyle w:val="Przypisdolny"/>
        <w:spacing w:before="0" w:after="120"/>
        <w:ind w:left="1980" w:hanging="900"/>
        <w:jc w:val="both"/>
        <w:rPr>
          <w:szCs w:val="24"/>
        </w:rPr>
      </w:pPr>
      <w:r>
        <w:rPr>
          <w:szCs w:val="24"/>
        </w:rPr>
        <w:t xml:space="preserve">14.3.3.2. Maksymalny termin dostawy przedmiotu zamówienia wymagany przez Zamawiającego wynosi 27 dni kalendarzowych.  </w:t>
      </w:r>
    </w:p>
    <w:p>
      <w:pPr>
        <w:pStyle w:val="Przypisdolny"/>
        <w:spacing w:before="0" w:after="120"/>
        <w:ind w:left="567" w:hanging="0"/>
        <w:jc w:val="both"/>
        <w:rPr>
          <w:szCs w:val="24"/>
        </w:rPr>
      </w:pPr>
      <w:r>
        <w:rPr>
          <w:szCs w:val="24"/>
        </w:rPr>
        <w:t>Wykonawca podając w ofercie termin dostawy musi przewidywać realny termin do wykonania zadania uwzględniający min. dostępność sprzętu, możliwość instalacji, wykonania importu danych oraz innych czynności niezbędnych do realizacji przedmiotu umowy.</w:t>
      </w:r>
    </w:p>
    <w:p>
      <w:pPr>
        <w:pStyle w:val="Przypisdolny"/>
        <w:spacing w:before="0" w:after="120"/>
        <w:ind w:left="2160" w:hanging="1451"/>
        <w:jc w:val="both"/>
        <w:rPr>
          <w:szCs w:val="24"/>
        </w:rPr>
      </w:pPr>
      <w:r>
        <w:rPr>
          <w:szCs w:val="24"/>
        </w:rPr>
        <w:t xml:space="preserve">       </w:t>
      </w:r>
      <w:r>
        <w:rPr>
          <w:szCs w:val="24"/>
        </w:rPr>
        <w:t>14.3.3.3.</w:t>
        <w:tab/>
        <w:t>Zasady przyznawania oceny ofert w kryterium termin dostawy :</w:t>
      </w:r>
    </w:p>
    <w:tbl>
      <w:tblPr>
        <w:tblStyle w:val="Tabela-Siatka"/>
        <w:tblW w:w="6987" w:type="dxa"/>
        <w:jc w:val="left"/>
        <w:tblInd w:w="1926" w:type="dxa"/>
        <w:tblCellMar>
          <w:top w:w="0" w:type="dxa"/>
          <w:left w:w="108" w:type="dxa"/>
          <w:bottom w:w="0" w:type="dxa"/>
          <w:right w:w="108" w:type="dxa"/>
        </w:tblCellMar>
        <w:tblLook w:firstRow="1" w:noVBand="0" w:lastRow="1" w:firstColumn="1" w:lastColumn="1" w:noHBand="0" w:val="01e0"/>
      </w:tblPr>
      <w:tblGrid>
        <w:gridCol w:w="620"/>
        <w:gridCol w:w="4211"/>
        <w:gridCol w:w="2156"/>
      </w:tblGrid>
      <w:tr>
        <w:trPr>
          <w:trHeight w:val="57" w:hRule="atLeast"/>
        </w:trPr>
        <w:tc>
          <w:tcPr>
            <w:tcW w:w="620" w:type="dxa"/>
            <w:tcBorders/>
            <w:shd w:fill="auto" w:val="clear"/>
          </w:tcPr>
          <w:p>
            <w:pPr>
              <w:pStyle w:val="Przypisdolny"/>
              <w:spacing w:lineRule="auto" w:line="240" w:before="0" w:after="0"/>
              <w:jc w:val="center"/>
              <w:rPr>
                <w:szCs w:val="24"/>
              </w:rPr>
            </w:pPr>
            <w:r>
              <w:rPr>
                <w:rFonts w:eastAsia="Times New Roman" w:cs="Times New Roman" w:ascii="Calibri" w:hAnsi="Calibri"/>
                <w:szCs w:val="24"/>
                <w:lang w:eastAsia="pl-PL"/>
              </w:rPr>
              <w:t>L.p.</w:t>
            </w:r>
          </w:p>
        </w:tc>
        <w:tc>
          <w:tcPr>
            <w:tcW w:w="4211" w:type="dxa"/>
            <w:tcBorders/>
            <w:shd w:fill="auto" w:val="clear"/>
          </w:tcPr>
          <w:p>
            <w:pPr>
              <w:pStyle w:val="Przypisdolny"/>
              <w:spacing w:lineRule="auto" w:line="240" w:before="0" w:after="0"/>
              <w:jc w:val="center"/>
              <w:rPr>
                <w:szCs w:val="24"/>
              </w:rPr>
            </w:pPr>
            <w:r>
              <w:rPr>
                <w:rFonts w:eastAsia="Times New Roman" w:cs="Times New Roman" w:ascii="Calibri" w:hAnsi="Calibri"/>
                <w:szCs w:val="24"/>
                <w:lang w:eastAsia="pl-PL"/>
              </w:rPr>
              <w:t>Termin wykonania zamówienia wskazany w ofercie</w:t>
            </w:r>
          </w:p>
        </w:tc>
        <w:tc>
          <w:tcPr>
            <w:tcW w:w="2156" w:type="dxa"/>
            <w:tcBorders/>
            <w:shd w:fill="auto" w:val="clear"/>
          </w:tcPr>
          <w:p>
            <w:pPr>
              <w:pStyle w:val="Przypisdolny"/>
              <w:spacing w:lineRule="auto" w:line="240" w:before="0" w:after="0"/>
              <w:jc w:val="center"/>
              <w:rPr>
                <w:szCs w:val="24"/>
              </w:rPr>
            </w:pPr>
            <w:r>
              <w:rPr>
                <w:rFonts w:eastAsia="Times New Roman" w:cs="Times New Roman" w:ascii="Calibri" w:hAnsi="Calibri"/>
                <w:szCs w:val="24"/>
                <w:lang w:eastAsia="pl-PL"/>
              </w:rPr>
              <w:t>Punktacja</w:t>
            </w:r>
          </w:p>
        </w:tc>
      </w:tr>
      <w:tr>
        <w:trPr>
          <w:trHeight w:val="57" w:hRule="atLeast"/>
        </w:trPr>
        <w:tc>
          <w:tcPr>
            <w:tcW w:w="620" w:type="dxa"/>
            <w:tcBorders/>
            <w:shd w:fill="auto" w:val="clear"/>
          </w:tcPr>
          <w:p>
            <w:pPr>
              <w:pStyle w:val="Przypisdolny"/>
              <w:spacing w:lineRule="auto" w:line="240" w:before="0" w:after="0"/>
              <w:jc w:val="right"/>
              <w:rPr>
                <w:szCs w:val="24"/>
              </w:rPr>
            </w:pPr>
            <w:r>
              <w:rPr>
                <w:rFonts w:eastAsia="Times New Roman" w:cs="Times New Roman" w:ascii="Calibri" w:hAnsi="Calibri"/>
                <w:szCs w:val="24"/>
                <w:lang w:eastAsia="pl-PL"/>
              </w:rPr>
              <w:t>1.</w:t>
            </w:r>
          </w:p>
        </w:tc>
        <w:tc>
          <w:tcPr>
            <w:tcW w:w="4211" w:type="dxa"/>
            <w:tcBorders/>
            <w:shd w:fill="auto" w:val="clear"/>
          </w:tcPr>
          <w:p>
            <w:pPr>
              <w:pStyle w:val="Przypisdolny"/>
              <w:spacing w:lineRule="auto" w:line="240" w:before="0" w:after="0"/>
              <w:jc w:val="right"/>
              <w:rPr>
                <w:szCs w:val="24"/>
              </w:rPr>
            </w:pPr>
            <w:r>
              <w:rPr>
                <w:rFonts w:eastAsia="Times New Roman" w:cs="Times New Roman" w:ascii="Calibri" w:hAnsi="Calibri"/>
                <w:szCs w:val="24"/>
                <w:lang w:eastAsia="pl-PL"/>
              </w:rPr>
              <w:t>15 do 27 dni</w:t>
            </w:r>
          </w:p>
        </w:tc>
        <w:tc>
          <w:tcPr>
            <w:tcW w:w="2156" w:type="dxa"/>
            <w:tcBorders/>
            <w:shd w:fill="auto" w:val="clear"/>
          </w:tcPr>
          <w:p>
            <w:pPr>
              <w:pStyle w:val="Przypisdolny"/>
              <w:spacing w:lineRule="auto" w:line="240" w:before="0" w:after="0"/>
              <w:jc w:val="right"/>
              <w:rPr>
                <w:szCs w:val="24"/>
              </w:rPr>
            </w:pPr>
            <w:r>
              <w:rPr>
                <w:rFonts w:eastAsia="Times New Roman" w:cs="Times New Roman" w:ascii="Calibri" w:hAnsi="Calibri"/>
                <w:szCs w:val="24"/>
                <w:lang w:eastAsia="pl-PL"/>
              </w:rPr>
              <w:t>0</w:t>
            </w:r>
          </w:p>
        </w:tc>
      </w:tr>
      <w:tr>
        <w:trPr>
          <w:trHeight w:val="57" w:hRule="atLeast"/>
        </w:trPr>
        <w:tc>
          <w:tcPr>
            <w:tcW w:w="620" w:type="dxa"/>
            <w:tcBorders/>
            <w:shd w:fill="auto" w:val="clear"/>
          </w:tcPr>
          <w:p>
            <w:pPr>
              <w:pStyle w:val="Przypisdolny"/>
              <w:spacing w:lineRule="auto" w:line="240" w:before="0" w:after="0"/>
              <w:jc w:val="right"/>
              <w:rPr>
                <w:szCs w:val="24"/>
              </w:rPr>
            </w:pPr>
            <w:r>
              <w:rPr>
                <w:rFonts w:eastAsia="Times New Roman" w:cs="Times New Roman" w:ascii="Calibri" w:hAnsi="Calibri"/>
                <w:szCs w:val="24"/>
                <w:lang w:eastAsia="pl-PL"/>
              </w:rPr>
              <w:t>2.</w:t>
            </w:r>
          </w:p>
        </w:tc>
        <w:tc>
          <w:tcPr>
            <w:tcW w:w="4211" w:type="dxa"/>
            <w:tcBorders/>
            <w:shd w:fill="auto" w:val="clear"/>
          </w:tcPr>
          <w:p>
            <w:pPr>
              <w:pStyle w:val="Przypisdolny"/>
              <w:spacing w:lineRule="auto" w:line="240" w:before="0" w:after="0"/>
              <w:jc w:val="right"/>
              <w:rPr>
                <w:szCs w:val="24"/>
              </w:rPr>
            </w:pPr>
            <w:r>
              <w:rPr>
                <w:rFonts w:eastAsia="Times New Roman" w:cs="Times New Roman" w:ascii="Calibri" w:hAnsi="Calibri"/>
                <w:szCs w:val="24"/>
                <w:lang w:eastAsia="pl-PL"/>
              </w:rPr>
              <w:t>8 do 14  dni</w:t>
            </w:r>
          </w:p>
        </w:tc>
        <w:tc>
          <w:tcPr>
            <w:tcW w:w="2156" w:type="dxa"/>
            <w:tcBorders/>
            <w:shd w:fill="auto" w:val="clear"/>
          </w:tcPr>
          <w:p>
            <w:pPr>
              <w:pStyle w:val="Przypisdolny"/>
              <w:spacing w:lineRule="auto" w:line="240" w:before="0" w:after="0"/>
              <w:jc w:val="right"/>
              <w:rPr>
                <w:szCs w:val="24"/>
              </w:rPr>
            </w:pPr>
            <w:r>
              <w:rPr>
                <w:rFonts w:eastAsia="Times New Roman" w:cs="Times New Roman" w:ascii="Calibri" w:hAnsi="Calibri"/>
                <w:szCs w:val="24"/>
                <w:lang w:eastAsia="pl-PL"/>
              </w:rPr>
              <w:t>5</w:t>
            </w:r>
          </w:p>
        </w:tc>
      </w:tr>
      <w:tr>
        <w:trPr>
          <w:trHeight w:val="57" w:hRule="atLeast"/>
        </w:trPr>
        <w:tc>
          <w:tcPr>
            <w:tcW w:w="620" w:type="dxa"/>
            <w:tcBorders/>
            <w:shd w:fill="auto" w:val="clear"/>
          </w:tcPr>
          <w:p>
            <w:pPr>
              <w:pStyle w:val="Przypisdolny"/>
              <w:spacing w:lineRule="auto" w:line="240" w:before="0" w:after="0"/>
              <w:jc w:val="right"/>
              <w:rPr>
                <w:szCs w:val="24"/>
              </w:rPr>
            </w:pPr>
            <w:r>
              <w:rPr>
                <w:rFonts w:eastAsia="Times New Roman" w:cs="Times New Roman" w:ascii="Calibri" w:hAnsi="Calibri"/>
                <w:szCs w:val="24"/>
                <w:lang w:eastAsia="pl-PL"/>
              </w:rPr>
              <w:t>3.</w:t>
            </w:r>
          </w:p>
        </w:tc>
        <w:tc>
          <w:tcPr>
            <w:tcW w:w="4211" w:type="dxa"/>
            <w:tcBorders/>
            <w:shd w:fill="auto" w:val="clear"/>
          </w:tcPr>
          <w:p>
            <w:pPr>
              <w:pStyle w:val="Przypisdolny"/>
              <w:spacing w:lineRule="auto" w:line="240" w:before="0" w:after="0"/>
              <w:jc w:val="right"/>
              <w:rPr>
                <w:szCs w:val="24"/>
              </w:rPr>
            </w:pPr>
            <w:r>
              <w:rPr>
                <w:rFonts w:eastAsia="Times New Roman" w:cs="Times New Roman" w:ascii="Calibri" w:hAnsi="Calibri"/>
                <w:szCs w:val="24"/>
                <w:lang w:eastAsia="pl-PL"/>
              </w:rPr>
              <w:t>do 7 dni</w:t>
            </w:r>
          </w:p>
        </w:tc>
        <w:tc>
          <w:tcPr>
            <w:tcW w:w="2156" w:type="dxa"/>
            <w:tcBorders/>
            <w:shd w:fill="auto" w:val="clear"/>
          </w:tcPr>
          <w:p>
            <w:pPr>
              <w:pStyle w:val="Przypisdolny"/>
              <w:spacing w:lineRule="auto" w:line="240" w:before="0" w:after="0"/>
              <w:jc w:val="right"/>
              <w:rPr>
                <w:szCs w:val="24"/>
              </w:rPr>
            </w:pPr>
            <w:r>
              <w:rPr>
                <w:rFonts w:eastAsia="Times New Roman" w:cs="Times New Roman" w:ascii="Calibri" w:hAnsi="Calibri"/>
                <w:szCs w:val="24"/>
                <w:lang w:eastAsia="pl-PL"/>
              </w:rPr>
              <w:t>10</w:t>
            </w:r>
          </w:p>
        </w:tc>
      </w:tr>
    </w:tbl>
    <w:p>
      <w:pPr>
        <w:pStyle w:val="Przypisdolny"/>
        <w:spacing w:before="0" w:after="120"/>
        <w:ind w:left="424" w:firstLine="709"/>
        <w:jc w:val="both"/>
        <w:rPr>
          <w:szCs w:val="24"/>
        </w:rPr>
      </w:pPr>
      <w:r>
        <w:rPr>
          <w:szCs w:val="24"/>
        </w:rPr>
        <w:t>14.3.3.4. Oferty z terminem realizacji powyżej 27 dni zostaną odrzucone.</w:t>
        <w:tab/>
      </w:r>
    </w:p>
    <w:p>
      <w:pPr>
        <w:pStyle w:val="Normal"/>
        <w:ind w:left="1843" w:hanging="710"/>
        <w:jc w:val="both"/>
        <w:rPr>
          <w:sz w:val="24"/>
          <w:szCs w:val="24"/>
        </w:rPr>
      </w:pPr>
      <w:r>
        <w:rPr>
          <w:b/>
          <w:sz w:val="24"/>
          <w:szCs w:val="24"/>
        </w:rPr>
        <w:t>T</w:t>
      </w:r>
      <w:r>
        <w:rPr>
          <w:b/>
          <w:sz w:val="24"/>
          <w:szCs w:val="24"/>
          <w:vertAlign w:val="subscript"/>
        </w:rPr>
        <w:t>n</w:t>
      </w:r>
      <w:r>
        <w:rPr>
          <w:sz w:val="24"/>
          <w:szCs w:val="24"/>
        </w:rPr>
        <w:t xml:space="preserve"> - liczba punktów w kryterium „termin dostawy” uzyskana przez ofertę n-tego Wykonawcy, która podlega ocenie</w:t>
      </w:r>
    </w:p>
    <w:p>
      <w:pPr>
        <w:pStyle w:val="Normal"/>
        <w:ind w:left="1843" w:hanging="710"/>
        <w:jc w:val="both"/>
        <w:rPr>
          <w:sz w:val="16"/>
          <w:szCs w:val="16"/>
        </w:rPr>
      </w:pPr>
      <w:r>
        <w:rPr>
          <w:sz w:val="16"/>
          <w:szCs w:val="16"/>
        </w:rPr>
      </w:r>
    </w:p>
    <w:p>
      <w:pPr>
        <w:pStyle w:val="Przypisdolny"/>
        <w:numPr>
          <w:ilvl w:val="2"/>
          <w:numId w:val="11"/>
        </w:numPr>
        <w:spacing w:before="0" w:after="120"/>
        <w:jc w:val="both"/>
        <w:rPr>
          <w:b/>
          <w:b/>
          <w:szCs w:val="24"/>
        </w:rPr>
      </w:pPr>
      <w:r>
        <w:rPr>
          <w:szCs w:val="24"/>
        </w:rPr>
        <w:t>Ogólna liczba punktów uzyskana przez ofertę n-tego wykonawcy (O</w:t>
      </w:r>
      <w:r>
        <w:rPr>
          <w:szCs w:val="24"/>
          <w:vertAlign w:val="subscript"/>
        </w:rPr>
        <w:t>n</w:t>
      </w:r>
      <w:r>
        <w:rPr>
          <w:szCs w:val="24"/>
        </w:rPr>
        <w:t>) obliczona zostanie według wzoru</w:t>
      </w:r>
    </w:p>
    <w:p>
      <w:pPr>
        <w:pStyle w:val="WWTekstpodstawowywcity3"/>
        <w:spacing w:before="0" w:after="120"/>
        <w:ind w:left="1896" w:firstLine="228"/>
        <w:jc w:val="both"/>
        <w:rPr>
          <w:sz w:val="28"/>
          <w:szCs w:val="28"/>
          <w:vertAlign w:val="subscript"/>
          <w:lang w:val="en-US"/>
        </w:rPr>
      </w:pPr>
      <w:r>
        <w:rPr>
          <w:sz w:val="28"/>
          <w:szCs w:val="28"/>
          <w:lang w:val="en-US"/>
        </w:rPr>
        <w:t>O</w:t>
      </w:r>
      <w:r>
        <w:rPr>
          <w:sz w:val="28"/>
          <w:szCs w:val="28"/>
          <w:vertAlign w:val="subscript"/>
          <w:lang w:val="en-US"/>
        </w:rPr>
        <w:t>n</w:t>
      </w:r>
      <w:r>
        <w:rPr>
          <w:sz w:val="28"/>
          <w:szCs w:val="28"/>
          <w:lang w:val="en-US"/>
        </w:rPr>
        <w:t xml:space="preserve"> = C</w:t>
      </w:r>
      <w:r>
        <w:rPr>
          <w:sz w:val="28"/>
          <w:szCs w:val="28"/>
          <w:vertAlign w:val="subscript"/>
          <w:lang w:val="en-US"/>
        </w:rPr>
        <w:t>n</w:t>
      </w:r>
      <w:r>
        <w:rPr>
          <w:sz w:val="28"/>
          <w:szCs w:val="28"/>
          <w:lang w:val="en-US"/>
        </w:rPr>
        <w:t xml:space="preserve"> +</w:t>
      </w:r>
      <w:r>
        <w:rPr>
          <w:sz w:val="28"/>
          <w:szCs w:val="28"/>
          <w:vertAlign w:val="subscript"/>
          <w:lang w:val="en-US"/>
        </w:rPr>
        <w:t xml:space="preserve"> </w:t>
      </w:r>
      <w:r>
        <w:rPr>
          <w:sz w:val="28"/>
          <w:szCs w:val="28"/>
          <w:lang w:val="en-US"/>
        </w:rPr>
        <w:t>P</w:t>
      </w:r>
      <w:r>
        <w:rPr>
          <w:sz w:val="28"/>
          <w:szCs w:val="28"/>
          <w:vertAlign w:val="subscript"/>
          <w:lang w:val="en-US"/>
        </w:rPr>
        <w:t xml:space="preserve">n </w:t>
      </w:r>
      <w:r>
        <w:rPr>
          <w:sz w:val="28"/>
          <w:szCs w:val="28"/>
          <w:lang w:val="en-US"/>
        </w:rPr>
        <w:t>+</w:t>
      </w:r>
      <w:r>
        <w:rPr>
          <w:sz w:val="28"/>
          <w:szCs w:val="28"/>
          <w:vertAlign w:val="subscript"/>
          <w:lang w:val="en-US"/>
        </w:rPr>
        <w:t xml:space="preserve"> </w:t>
      </w:r>
      <w:r>
        <w:rPr>
          <w:sz w:val="28"/>
          <w:szCs w:val="28"/>
          <w:lang w:val="en-US"/>
        </w:rPr>
        <w:t>T</w:t>
      </w:r>
      <w:r>
        <w:rPr>
          <w:sz w:val="28"/>
          <w:szCs w:val="28"/>
          <w:vertAlign w:val="subscript"/>
          <w:lang w:val="en-US"/>
        </w:rPr>
        <w:t xml:space="preserve">n  </w:t>
      </w:r>
    </w:p>
    <w:p>
      <w:pPr>
        <w:pStyle w:val="WWTekstpodstawowywcity3"/>
        <w:numPr>
          <w:ilvl w:val="1"/>
          <w:numId w:val="4"/>
        </w:numPr>
        <w:spacing w:before="0" w:after="120"/>
        <w:ind w:left="567" w:hanging="567"/>
        <w:jc w:val="both"/>
        <w:rPr>
          <w:b w:val="false"/>
          <w:b w:val="false"/>
          <w:szCs w:val="24"/>
        </w:rPr>
      </w:pPr>
      <w:r>
        <w:rPr>
          <w:b w:val="false"/>
          <w:szCs w:val="24"/>
        </w:rPr>
        <w:t>Wyliczenie punktów zostaną dokonane z dokładnością do dwóch miejsc po przecinku, zgodnie z matematycznymi zasadami zaokrąglania.</w:t>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16" w:name="_Toc474908068"/>
      <w:r>
        <w:rPr>
          <w:rFonts w:ascii="Times New Roman" w:hAnsi="Times New Roman"/>
          <w:color w:val="auto"/>
          <w:sz w:val="24"/>
          <w:szCs w:val="24"/>
        </w:rPr>
        <w:t>INFORMACJE O FORMALNOŚCIACH, JAKIE POWINNY ZOSTAĆ DOPEŁNIONE PO WYBORZE OFERTY W CELU ZAWARCIA UMOWY W SPRAWIE ZAMÓWIENIA PUBLICZNEGO</w:t>
      </w:r>
      <w:bookmarkEnd w:id="16"/>
    </w:p>
    <w:p>
      <w:pPr>
        <w:pStyle w:val="Przypisdolny"/>
        <w:numPr>
          <w:ilvl w:val="1"/>
          <w:numId w:val="4"/>
        </w:numPr>
        <w:spacing w:before="0" w:after="120"/>
        <w:ind w:left="567" w:hanging="567"/>
        <w:jc w:val="both"/>
        <w:rPr>
          <w:szCs w:val="24"/>
        </w:rPr>
      </w:pPr>
      <w:r>
        <w:rPr>
          <w:szCs w:val="24"/>
        </w:rPr>
        <w:t>Przed podpisaniem umowy przez Zamawiającego wybrany Wykonawca zobowiązany jest przekazać droga elektroniczną Zamawiającemu dane osoby wyznaczonej do bezpośredniego nadzoru nad wykonaniem umowy.</w:t>
      </w:r>
    </w:p>
    <w:p>
      <w:pPr>
        <w:pStyle w:val="Przypisdolny"/>
        <w:numPr>
          <w:ilvl w:val="1"/>
          <w:numId w:val="4"/>
        </w:numPr>
        <w:spacing w:before="0" w:after="120"/>
        <w:ind w:left="567" w:hanging="567"/>
        <w:jc w:val="both"/>
        <w:rPr>
          <w:szCs w:val="24"/>
        </w:rPr>
      </w:pPr>
      <w:r>
        <w:rPr>
          <w:szCs w:val="24"/>
        </w:rPr>
        <w:t>W przypadku, gdy wybranym Wykonawcą jest konsorcjum, przed podpisaniem umowy Zamawiający żąda przedłożenia umowy konsorcjum oraz odpisów z właściwego rejestru lub z centralnej ewidencji i informacji o działalności gospodarczej dotyczących, jeżeli odrębne przepisy wymagają wpisu do rejestru, wszystkich członków konsorcjum wystawionego nie wcześniej niż 6 miesięcy przed upływem terminu składania ofert.</w:t>
      </w:r>
    </w:p>
    <w:p>
      <w:pPr>
        <w:pStyle w:val="Przypisdolny"/>
        <w:numPr>
          <w:ilvl w:val="1"/>
          <w:numId w:val="4"/>
        </w:numPr>
        <w:spacing w:before="0" w:after="120"/>
        <w:ind w:left="567" w:hanging="567"/>
        <w:jc w:val="both"/>
        <w:rPr>
          <w:szCs w:val="24"/>
        </w:rPr>
      </w:pPr>
      <w:r>
        <w:rPr>
          <w:szCs w:val="24"/>
        </w:rPr>
        <w:t>W przypadku, gdy wybranym Wykonawcą są przedsiębiorcy będący osobami fizycznymi działającymi wspólnie w formie spółki cywilnej przed podpisaniem umowy Zamawiający żąda przedłożenia umowy spółki cywilnej.</w:t>
      </w:r>
    </w:p>
    <w:p>
      <w:pPr>
        <w:pStyle w:val="Przypisdolny"/>
        <w:numPr>
          <w:ilvl w:val="1"/>
          <w:numId w:val="4"/>
        </w:numPr>
        <w:spacing w:before="0" w:after="120"/>
        <w:ind w:left="567" w:hanging="567"/>
        <w:jc w:val="both"/>
        <w:rPr>
          <w:szCs w:val="24"/>
        </w:rPr>
      </w:pPr>
      <w:r>
        <w:rPr>
          <w:szCs w:val="24"/>
          <w:lang w:eastAsia="en-US"/>
        </w:rPr>
        <w:t xml:space="preserve">Osoby reprezentujące Wykonawcę przy podpisywaniu umowy winne przedstawić Zamawiającemu dokumenty, potwierdzające ich umocowanie do podpisania umowy, o ile umocowanie to nie wynika z dokumentów załączonych do oferty (np. aktualny odpis </w:t>
        <w:br/>
        <w:t xml:space="preserve">z właściwego rejestru </w:t>
      </w:r>
      <w:r>
        <w:rPr>
          <w:szCs w:val="24"/>
        </w:rPr>
        <w:t>lub z centralnej ewidencji i informacji o działalności gospodarczej, jeżeli odrębne przepisy wymagają wpisu do rejestru lub ewidencji).</w:t>
      </w:r>
    </w:p>
    <w:p>
      <w:pPr>
        <w:pStyle w:val="ListParagraph"/>
        <w:numPr>
          <w:ilvl w:val="1"/>
          <w:numId w:val="4"/>
        </w:numPr>
        <w:spacing w:before="0" w:after="120"/>
        <w:ind w:left="567" w:hanging="567"/>
        <w:jc w:val="both"/>
        <w:rPr>
          <w:sz w:val="24"/>
          <w:szCs w:val="24"/>
        </w:rPr>
      </w:pPr>
      <w:r>
        <w:rPr>
          <w:sz w:val="24"/>
          <w:szCs w:val="24"/>
        </w:rPr>
        <w:t xml:space="preserve">Z Wykonawcą, który złoży najkorzystniejszą ofertę zostanie podpisana umowa, której wzór stanowi </w:t>
      </w:r>
      <w:r>
        <w:rPr>
          <w:b/>
          <w:sz w:val="24"/>
          <w:szCs w:val="24"/>
        </w:rPr>
        <w:t xml:space="preserve">załącznik nr 3 do SIWZ. </w:t>
      </w:r>
    </w:p>
    <w:p>
      <w:pPr>
        <w:pStyle w:val="ListParagraph"/>
        <w:numPr>
          <w:ilvl w:val="1"/>
          <w:numId w:val="4"/>
        </w:numPr>
        <w:spacing w:before="0" w:after="120"/>
        <w:ind w:left="567" w:hanging="567"/>
        <w:jc w:val="both"/>
        <w:rPr>
          <w:sz w:val="24"/>
          <w:szCs w:val="24"/>
        </w:rPr>
      </w:pPr>
      <w:r>
        <w:rPr>
          <w:sz w:val="24"/>
          <w:szCs w:val="24"/>
        </w:rPr>
        <w:t>O terminie i miejscu zawarcia umowy Wykonawca, którego oferta została wybrana, jako najkorzystniejsza zostanie powiadomiony.</w:t>
      </w:r>
    </w:p>
    <w:p>
      <w:pPr>
        <w:pStyle w:val="ListParagraph"/>
        <w:numPr>
          <w:ilvl w:val="1"/>
          <w:numId w:val="4"/>
        </w:numPr>
        <w:spacing w:before="0" w:after="120"/>
        <w:ind w:left="567" w:hanging="567"/>
        <w:jc w:val="both"/>
        <w:rPr>
          <w:sz w:val="24"/>
          <w:szCs w:val="24"/>
        </w:rPr>
      </w:pPr>
      <w:r>
        <w:rPr>
          <w:sz w:val="24"/>
          <w:szCs w:val="24"/>
        </w:rPr>
        <w:t>Procedura podpisania umowy może również przebiegać w następujący sposób: Zamawiający prześle Wykonawcy wypełnioną i podpisaną umowę w dwóch egzemplarzach, a Wykonawca niezwłocznie odeśle Zamawiającemu podpisany egzemplarz umowy. Datą zawarcia umowy będzie dzień podpisania umowy przez Zamawiającego.</w:t>
      </w:r>
    </w:p>
    <w:p>
      <w:pPr>
        <w:pStyle w:val="ListParagraph"/>
        <w:numPr>
          <w:ilvl w:val="1"/>
          <w:numId w:val="4"/>
        </w:numPr>
        <w:spacing w:before="0" w:after="120"/>
        <w:ind w:left="567" w:hanging="567"/>
        <w:jc w:val="both"/>
        <w:rPr>
          <w:sz w:val="24"/>
          <w:szCs w:val="24"/>
        </w:rPr>
      </w:pPr>
      <w:r>
        <w:rPr>
          <w:sz w:val="24"/>
          <w:szCs w:val="24"/>
        </w:rPr>
        <w:t>W przypadku nie doręczenia Zamawiającemu przez Wykonawcę podpisanego egzemplarza umowy w terminie 14 dni od dnia przesłania jej do podpisu Zamawiający może uznać, że Wykonawca odmówił podpisania umowy z przyczyn leżących po jego stronie.</w:t>
      </w:r>
    </w:p>
    <w:p>
      <w:pPr>
        <w:pStyle w:val="ListParagraph"/>
        <w:numPr>
          <w:ilvl w:val="1"/>
          <w:numId w:val="4"/>
        </w:numPr>
        <w:spacing w:before="0" w:after="120"/>
        <w:ind w:left="709" w:hanging="709"/>
        <w:jc w:val="both"/>
        <w:rPr>
          <w:bCs/>
          <w:sz w:val="24"/>
          <w:szCs w:val="24"/>
          <w:lang w:eastAsia="en-US"/>
        </w:rPr>
      </w:pPr>
      <w:r>
        <w:rPr>
          <w:bCs/>
          <w:sz w:val="24"/>
          <w:szCs w:val="24"/>
          <w:lang w:eastAsia="en-US"/>
        </w:rPr>
        <w:t>Nie wypełnienie przez Wykonawcę zapisów, o których mowa w pkt. 15.1.–15.8. niniejszego rozdziału będzie równoznaczne ze stwierdzeniem, że zawarcie umowy w sprawie zamówienia publicznego stało się niemożliwe z przyczyn leżących po stronie Wykonawcy.</w:t>
      </w:r>
    </w:p>
    <w:p>
      <w:pPr>
        <w:pStyle w:val="ListParagraph"/>
        <w:numPr>
          <w:ilvl w:val="1"/>
          <w:numId w:val="4"/>
        </w:numPr>
        <w:spacing w:before="0" w:after="0"/>
        <w:ind w:left="709" w:hanging="709"/>
        <w:jc w:val="both"/>
        <w:rPr>
          <w:sz w:val="24"/>
          <w:szCs w:val="24"/>
          <w:lang w:eastAsia="en-US"/>
        </w:rPr>
      </w:pPr>
      <w:r>
        <w:rPr>
          <w:sz w:val="24"/>
          <w:szCs w:val="24"/>
          <w:lang w:eastAsia="en-US"/>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w:t>
      </w:r>
      <w:r>
        <w:rPr>
          <w:bCs/>
          <w:i/>
          <w:sz w:val="24"/>
          <w:szCs w:val="24"/>
          <w:lang w:eastAsia="en-US"/>
        </w:rPr>
        <w:t xml:space="preserve">Pzp. </w:t>
      </w:r>
    </w:p>
    <w:p>
      <w:pPr>
        <w:pStyle w:val="Normal"/>
        <w:jc w:val="both"/>
        <w:rPr>
          <w:sz w:val="16"/>
          <w:szCs w:val="16"/>
          <w:lang w:eastAsia="en-US"/>
        </w:rPr>
      </w:pPr>
      <w:r>
        <w:rPr>
          <w:sz w:val="16"/>
          <w:szCs w:val="16"/>
          <w:lang w:eastAsia="en-US"/>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17" w:name="_Toc474908069"/>
      <w:r>
        <w:rPr>
          <w:rFonts w:ascii="Times New Roman" w:hAnsi="Times New Roman"/>
          <w:color w:val="auto"/>
          <w:sz w:val="24"/>
          <w:szCs w:val="24"/>
        </w:rPr>
        <w:t>WYMAGANIA DOTYCZĄCE ZABEZPIECZENIA NALEŻYTEGO WYKONANIA UMOWY</w:t>
      </w:r>
      <w:bookmarkEnd w:id="17"/>
    </w:p>
    <w:p>
      <w:pPr>
        <w:pStyle w:val="Tretekstu"/>
        <w:suppressAutoHyphens w:val="true"/>
        <w:ind w:left="567" w:hanging="0"/>
        <w:jc w:val="both"/>
        <w:rPr>
          <w:b w:val="false"/>
          <w:b w:val="false"/>
          <w:szCs w:val="24"/>
        </w:rPr>
      </w:pPr>
      <w:r>
        <w:rPr>
          <w:b w:val="false"/>
          <w:szCs w:val="24"/>
        </w:rPr>
        <w:t>Zamawiający nie wymaga wniesienia zabezpieczenia należytego wykonania umowy.</w:t>
      </w:r>
    </w:p>
    <w:p>
      <w:pPr>
        <w:pStyle w:val="Tretekstu"/>
        <w:suppressAutoHyphens w:val="true"/>
        <w:jc w:val="both"/>
        <w:rPr>
          <w:b w:val="false"/>
          <w:b w:val="false"/>
          <w:sz w:val="16"/>
          <w:szCs w:val="16"/>
        </w:rPr>
      </w:pPr>
      <w:r>
        <w:rPr>
          <w:b w:val="false"/>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18" w:name="_Toc474908070"/>
      <w:r>
        <w:rPr>
          <w:rFonts w:ascii="Times New Roman" w:hAnsi="Times New Roman"/>
          <w:color w:val="auto"/>
          <w:sz w:val="24"/>
          <w:szCs w:val="24"/>
        </w:rPr>
        <w:t>POSTANOWIENIA, KTÓRE ZOSTANĄ WPROWADZONE DO TREŚCI ZAWIERANEJ UMOWY</w:t>
      </w:r>
      <w:bookmarkEnd w:id="18"/>
    </w:p>
    <w:p>
      <w:pPr>
        <w:pStyle w:val="Przypisdolny"/>
        <w:suppressAutoHyphens w:val="false"/>
        <w:spacing w:before="0" w:after="120"/>
        <w:ind w:left="567" w:hanging="567"/>
        <w:jc w:val="both"/>
        <w:rPr>
          <w:b/>
          <w:b/>
          <w:szCs w:val="24"/>
        </w:rPr>
      </w:pPr>
      <w:r>
        <w:rPr>
          <w:szCs w:val="24"/>
        </w:rPr>
        <w:t>17.1.</w:t>
        <w:tab/>
        <w:t xml:space="preserve">WZÓR UMOWY, jaką Zamawiający zawrze z wybranym Wykonawcą stanowi </w:t>
      </w:r>
      <w:r>
        <w:rPr>
          <w:b/>
          <w:szCs w:val="24"/>
        </w:rPr>
        <w:t>załącznik nr 3 do SIWZ.</w:t>
      </w:r>
    </w:p>
    <w:p>
      <w:pPr>
        <w:pStyle w:val="Przypisdolny"/>
        <w:suppressAutoHyphens w:val="false"/>
        <w:ind w:left="567" w:hanging="567"/>
        <w:jc w:val="both"/>
        <w:rPr>
          <w:szCs w:val="24"/>
          <w:lang w:eastAsia="en-US"/>
        </w:rPr>
      </w:pPr>
      <w:r>
        <w:rPr>
          <w:szCs w:val="24"/>
        </w:rPr>
        <w:t>17.2.</w:t>
        <w:tab/>
      </w:r>
      <w:r>
        <w:rPr>
          <w:szCs w:val="24"/>
          <w:lang w:eastAsia="en-US"/>
        </w:rPr>
        <w:t>Strony dopuszczają zmiany postanowień zawartej umowy w stosunku do treści oferty, na podstawie której dokonano wyboru wykonawcy, w przypadkach określonych we WZORZE UMOWY.</w:t>
      </w:r>
    </w:p>
    <w:p>
      <w:pPr>
        <w:pStyle w:val="Przypisdolny"/>
        <w:suppressAutoHyphens w:val="false"/>
        <w:jc w:val="both"/>
        <w:rPr>
          <w:sz w:val="16"/>
          <w:szCs w:val="16"/>
          <w:lang w:eastAsia="en-US"/>
        </w:rPr>
      </w:pPr>
      <w:r>
        <w:rPr>
          <w:sz w:val="16"/>
          <w:szCs w:val="16"/>
          <w:lang w:eastAsia="en-US"/>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19" w:name="_Toc474908071"/>
      <w:r>
        <w:rPr>
          <w:rFonts w:ascii="Times New Roman" w:hAnsi="Times New Roman"/>
          <w:color w:val="auto"/>
          <w:sz w:val="24"/>
          <w:szCs w:val="24"/>
        </w:rPr>
        <w:t>POUCZENIE O ŚRODKACH OCHRONY PRAWNEJ PRZYSŁUGUJĄCYCH WYKONAWCY W TOKU POSTĘPOWANIA O UDZIELENIE ZAMÓWIENIA</w:t>
      </w:r>
      <w:bookmarkEnd w:id="19"/>
      <w:r>
        <w:rPr>
          <w:rFonts w:ascii="Times New Roman" w:hAnsi="Times New Roman"/>
          <w:color w:val="auto"/>
          <w:sz w:val="24"/>
          <w:szCs w:val="24"/>
        </w:rPr>
        <w:t xml:space="preserve"> </w:t>
      </w:r>
    </w:p>
    <w:p>
      <w:pPr>
        <w:pStyle w:val="Normal"/>
        <w:numPr>
          <w:ilvl w:val="1"/>
          <w:numId w:val="4"/>
        </w:numPr>
        <w:spacing w:before="0" w:after="120"/>
        <w:ind w:left="709" w:hanging="709"/>
        <w:jc w:val="both"/>
        <w:rPr>
          <w:sz w:val="24"/>
          <w:szCs w:val="24"/>
          <w:lang w:eastAsia="en-US"/>
        </w:rPr>
      </w:pPr>
      <w:r>
        <w:rPr>
          <w:sz w:val="24"/>
          <w:szCs w:val="24"/>
          <w:lang w:eastAsia="en-US"/>
        </w:rPr>
        <w:t xml:space="preserve">Wykonawcom przysługują środki ochrony prawnej określone w Dziale VI </w:t>
      </w:r>
      <w:r>
        <w:rPr>
          <w:bCs/>
          <w:i/>
          <w:sz w:val="24"/>
          <w:szCs w:val="24"/>
          <w:lang w:eastAsia="en-US"/>
        </w:rPr>
        <w:t>Prawa zamówień publicznych</w:t>
      </w:r>
      <w:r>
        <w:rPr>
          <w:sz w:val="24"/>
          <w:szCs w:val="24"/>
        </w:rPr>
        <w:t xml:space="preserve"> </w:t>
      </w:r>
      <w:r>
        <w:rPr>
          <w:sz w:val="24"/>
          <w:szCs w:val="24"/>
          <w:lang w:eastAsia="en-US"/>
        </w:rPr>
        <w:t xml:space="preserve">„Środki ochrony prawnej” (art. 179 - 198g </w:t>
      </w:r>
      <w:r>
        <w:rPr>
          <w:bCs/>
          <w:i/>
          <w:sz w:val="24"/>
          <w:szCs w:val="24"/>
          <w:lang w:eastAsia="en-US"/>
        </w:rPr>
        <w:t>Prawa zamówień publicznych</w:t>
      </w:r>
      <w:r>
        <w:rPr>
          <w:sz w:val="24"/>
          <w:szCs w:val="24"/>
          <w:lang w:eastAsia="en-US"/>
        </w:rPr>
        <w:t>), tj. odwołanie do Prezesa Krajowej Izby Odwoławczej oraz skarga do sądu okręgowego właściwego dla siedziby Zamawiającego.</w:t>
      </w:r>
    </w:p>
    <w:p>
      <w:pPr>
        <w:pStyle w:val="Normal"/>
        <w:numPr>
          <w:ilvl w:val="1"/>
          <w:numId w:val="4"/>
        </w:numPr>
        <w:spacing w:before="0" w:after="120"/>
        <w:ind w:left="709" w:hanging="709"/>
        <w:jc w:val="both"/>
        <w:rPr>
          <w:sz w:val="24"/>
          <w:szCs w:val="24"/>
          <w:lang w:eastAsia="en-US"/>
        </w:rPr>
      </w:pPr>
      <w:r>
        <w:rPr>
          <w:sz w:val="24"/>
          <w:szCs w:val="24"/>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Pr>
          <w:bCs/>
          <w:i/>
          <w:sz w:val="24"/>
          <w:szCs w:val="24"/>
          <w:lang w:eastAsia="en-US"/>
        </w:rPr>
        <w:t>Prawa zamówień publicznych</w:t>
      </w:r>
      <w:r>
        <w:rPr>
          <w:sz w:val="24"/>
          <w:szCs w:val="24"/>
          <w:lang w:eastAsia="en-US"/>
        </w:rPr>
        <w:t xml:space="preserve">. Środki ochrony prawnej wobec Ogłoszenia o zamówieniu oraz SIWZ przysługują również organizacjom wpisanym na listę, o której mowa w art. 154 pkt 5 </w:t>
      </w:r>
      <w:r>
        <w:rPr>
          <w:bCs/>
          <w:i/>
          <w:sz w:val="24"/>
          <w:szCs w:val="24"/>
          <w:lang w:eastAsia="en-US"/>
        </w:rPr>
        <w:t>Pzp</w:t>
      </w:r>
      <w:r>
        <w:rPr>
          <w:sz w:val="24"/>
          <w:szCs w:val="24"/>
          <w:lang w:eastAsia="en-US"/>
        </w:rPr>
        <w:t>.</w:t>
      </w:r>
    </w:p>
    <w:p>
      <w:pPr>
        <w:pStyle w:val="Normal"/>
        <w:numPr>
          <w:ilvl w:val="1"/>
          <w:numId w:val="4"/>
        </w:numPr>
        <w:spacing w:before="0" w:after="120"/>
        <w:ind w:left="709" w:hanging="709"/>
        <w:jc w:val="both"/>
        <w:rPr>
          <w:sz w:val="24"/>
          <w:szCs w:val="24"/>
          <w:lang w:eastAsia="en-US"/>
        </w:rPr>
      </w:pPr>
      <w:r>
        <w:rPr>
          <w:sz w:val="24"/>
          <w:szCs w:val="24"/>
          <w:lang w:eastAsia="en-US"/>
        </w:rPr>
        <w:t xml:space="preserve">Odwołanie przysługuje wyłącznie od niezgodnej z przepisami </w:t>
      </w:r>
      <w:r>
        <w:rPr>
          <w:bCs/>
          <w:i/>
          <w:sz w:val="24"/>
          <w:szCs w:val="24"/>
          <w:lang w:eastAsia="en-US"/>
        </w:rPr>
        <w:t>Prawa zamówień publicznych</w:t>
      </w:r>
      <w:r>
        <w:rPr>
          <w:sz w:val="24"/>
          <w:szCs w:val="24"/>
        </w:rPr>
        <w:t xml:space="preserve"> </w:t>
      </w:r>
      <w:r>
        <w:rPr>
          <w:sz w:val="24"/>
          <w:szCs w:val="24"/>
          <w:lang w:eastAsia="en-US"/>
        </w:rPr>
        <w:t xml:space="preserve">czynności Zamawiającego podjętej w postępowaniu o udzielenie zamówienia lub zaniechania czynności, do której Zamawiający jest zobowiązany na podstawie </w:t>
      </w:r>
      <w:r>
        <w:rPr>
          <w:bCs/>
          <w:i/>
          <w:sz w:val="24"/>
          <w:szCs w:val="24"/>
          <w:lang w:eastAsia="en-US"/>
        </w:rPr>
        <w:t>Prawa zamówień publicznych</w:t>
      </w:r>
      <w:r>
        <w:rPr>
          <w:sz w:val="24"/>
          <w:szCs w:val="24"/>
          <w:lang w:eastAsia="en-US"/>
        </w:rPr>
        <w:t>. Odwołanie powinno wskazywać czynność lub zaniechanie czynności Zamawiającego, której</w:t>
      </w:r>
      <w:r>
        <w:rPr>
          <w:sz w:val="24"/>
          <w:szCs w:val="24"/>
        </w:rPr>
        <w:t xml:space="preserve"> zarzuca się niezgodność z przepisami </w:t>
      </w:r>
      <w:r>
        <w:rPr>
          <w:bCs/>
          <w:i/>
          <w:sz w:val="24"/>
          <w:szCs w:val="24"/>
          <w:lang w:eastAsia="en-US"/>
        </w:rPr>
        <w:t>Prawa zamówień publicznych</w:t>
      </w:r>
      <w:r>
        <w:rPr>
          <w:sz w:val="24"/>
          <w:szCs w:val="24"/>
        </w:rPr>
        <w:t>, zawierać zwięzłe przedstawienie zarzutów, określać żądanie oraz wskazywać okoliczności faktyczne i prawne uzasadniające wniesienie odwołania.</w:t>
      </w:r>
    </w:p>
    <w:p>
      <w:pPr>
        <w:pStyle w:val="Normal"/>
        <w:spacing w:before="0" w:after="120"/>
        <w:ind w:left="709" w:hanging="0"/>
        <w:jc w:val="both"/>
        <w:rPr>
          <w:sz w:val="24"/>
          <w:szCs w:val="24"/>
          <w:lang w:eastAsia="en-US"/>
        </w:rPr>
      </w:pPr>
      <w:r>
        <w:rPr>
          <w:sz w:val="24"/>
          <w:szCs w:val="24"/>
          <w:lang w:eastAsia="en-US"/>
        </w:rPr>
      </w:r>
    </w:p>
    <w:p>
      <w:pPr>
        <w:pStyle w:val="Normal"/>
        <w:numPr>
          <w:ilvl w:val="1"/>
          <w:numId w:val="4"/>
        </w:numPr>
        <w:spacing w:before="0" w:after="120"/>
        <w:ind w:left="709" w:hanging="709"/>
        <w:jc w:val="both"/>
        <w:rPr>
          <w:sz w:val="24"/>
          <w:szCs w:val="24"/>
          <w:lang w:eastAsia="en-US"/>
        </w:rPr>
      </w:pPr>
      <w:r>
        <w:rPr>
          <w:sz w:val="24"/>
          <w:szCs w:val="24"/>
        </w:rPr>
        <w:t>Odwołanie przysługuje wyłącznie wobec czynności:</w:t>
      </w:r>
    </w:p>
    <w:p>
      <w:pPr>
        <w:pStyle w:val="Normal"/>
        <w:ind w:left="1560" w:hanging="851"/>
        <w:jc w:val="both"/>
        <w:rPr>
          <w:sz w:val="24"/>
          <w:szCs w:val="24"/>
        </w:rPr>
      </w:pPr>
      <w:r>
        <w:rPr>
          <w:bCs/>
          <w:sz w:val="24"/>
          <w:szCs w:val="24"/>
        </w:rPr>
        <w:t>18.4.1.</w:t>
        <w:tab/>
        <w:t>określenia warunków udziału w postępowaniu,</w:t>
      </w:r>
    </w:p>
    <w:p>
      <w:pPr>
        <w:pStyle w:val="Normal"/>
        <w:ind w:left="1560" w:hanging="851"/>
        <w:jc w:val="both"/>
        <w:rPr>
          <w:bCs/>
          <w:sz w:val="24"/>
          <w:szCs w:val="24"/>
        </w:rPr>
      </w:pPr>
      <w:r>
        <w:rPr>
          <w:sz w:val="24"/>
          <w:szCs w:val="24"/>
        </w:rPr>
        <w:t>18.4.2.</w:t>
        <w:tab/>
      </w:r>
      <w:r>
        <w:rPr>
          <w:bCs/>
          <w:sz w:val="24"/>
          <w:szCs w:val="24"/>
        </w:rPr>
        <w:t>wykluczenia odwołującego z postępowania o udzielenie zamówienia</w:t>
      </w:r>
    </w:p>
    <w:p>
      <w:pPr>
        <w:pStyle w:val="Normal"/>
        <w:ind w:left="1560" w:hanging="851"/>
        <w:jc w:val="both"/>
        <w:rPr>
          <w:sz w:val="24"/>
          <w:szCs w:val="24"/>
        </w:rPr>
      </w:pPr>
      <w:r>
        <w:rPr>
          <w:bCs/>
          <w:sz w:val="24"/>
          <w:szCs w:val="24"/>
        </w:rPr>
        <w:t>18.4.3.</w:t>
        <w:tab/>
        <w:t>odrzucenia oferty odwołującego,</w:t>
      </w:r>
    </w:p>
    <w:p>
      <w:pPr>
        <w:pStyle w:val="Normal"/>
        <w:ind w:left="1560" w:hanging="851"/>
        <w:jc w:val="both"/>
        <w:rPr>
          <w:sz w:val="24"/>
          <w:szCs w:val="24"/>
        </w:rPr>
      </w:pPr>
      <w:r>
        <w:rPr>
          <w:sz w:val="24"/>
          <w:szCs w:val="24"/>
        </w:rPr>
        <w:t>18.4.4.</w:t>
        <w:tab/>
      </w:r>
      <w:r>
        <w:rPr>
          <w:bCs/>
          <w:sz w:val="24"/>
          <w:szCs w:val="24"/>
        </w:rPr>
        <w:t>opisu przedmiotu zamówienia,</w:t>
      </w:r>
    </w:p>
    <w:p>
      <w:pPr>
        <w:pStyle w:val="Normal"/>
        <w:spacing w:before="0" w:after="120"/>
        <w:ind w:left="1560" w:hanging="851"/>
        <w:jc w:val="both"/>
        <w:rPr>
          <w:sz w:val="24"/>
          <w:szCs w:val="24"/>
        </w:rPr>
      </w:pPr>
      <w:r>
        <w:rPr>
          <w:sz w:val="24"/>
          <w:szCs w:val="24"/>
        </w:rPr>
        <w:t>18.4.5.</w:t>
        <w:tab/>
      </w:r>
      <w:r>
        <w:rPr>
          <w:bCs/>
          <w:sz w:val="24"/>
          <w:szCs w:val="24"/>
        </w:rPr>
        <w:t>wyboru najkorzystniejszej oferty.</w:t>
      </w:r>
    </w:p>
    <w:p>
      <w:pPr>
        <w:pStyle w:val="Normal"/>
        <w:numPr>
          <w:ilvl w:val="1"/>
          <w:numId w:val="4"/>
        </w:numPr>
        <w:spacing w:before="0" w:after="120"/>
        <w:ind w:left="709" w:hanging="709"/>
        <w:jc w:val="both"/>
        <w:rPr>
          <w:bCs/>
          <w:sz w:val="24"/>
          <w:szCs w:val="24"/>
        </w:rPr>
      </w:pPr>
      <w:r>
        <w:rPr>
          <w:sz w:val="24"/>
          <w:szCs w:val="24"/>
        </w:rPr>
        <w:t>Odwołanie wnosi się do Prezesa Krajowej Izby Odwoławczej (02-676 Warszawa, ul. Postępu 17A) w formie pisemnej albo elektronicznej opatrzonej bezpiecznym podpisem elektronicznym weryfikowanym za pomocą ważnego kwalifikowanego certyfikatu.</w:t>
      </w:r>
    </w:p>
    <w:p>
      <w:pPr>
        <w:pStyle w:val="Normal"/>
        <w:numPr>
          <w:ilvl w:val="1"/>
          <w:numId w:val="4"/>
        </w:numPr>
        <w:spacing w:before="0" w:after="120"/>
        <w:ind w:left="709" w:hanging="709"/>
        <w:jc w:val="both"/>
        <w:rPr>
          <w:bCs/>
          <w:sz w:val="24"/>
          <w:szCs w:val="24"/>
        </w:rPr>
      </w:pPr>
      <w:r>
        <w:rPr>
          <w:sz w:val="24"/>
          <w:szCs w:val="24"/>
        </w:rPr>
        <w:t xml:space="preserve">Odwołanie wraz z załącznikami oraz zgłoszenie  przystąpienia do </w:t>
      </w:r>
      <w:r>
        <w:rPr>
          <w:i/>
          <w:sz w:val="24"/>
          <w:szCs w:val="24"/>
        </w:rPr>
        <w:t xml:space="preserve">postępowania </w:t>
      </w:r>
      <w:r>
        <w:rPr>
          <w:sz w:val="24"/>
          <w:szCs w:val="24"/>
        </w:rPr>
        <w:t xml:space="preserve">odwoławczego przez Wykonawcę, wnoszone w formie pisemnej w postaci elektronicznej </w:t>
        <w:br/>
        <w:t xml:space="preserve">i opatrzone kwalifikowanym podpisem elektronicznym, oraz dalsze pisma w </w:t>
      </w:r>
      <w:r>
        <w:rPr>
          <w:i/>
          <w:sz w:val="24"/>
          <w:szCs w:val="24"/>
        </w:rPr>
        <w:t>sprawie</w:t>
      </w:r>
      <w:r>
        <w:rPr>
          <w:sz w:val="24"/>
          <w:szCs w:val="24"/>
        </w:rPr>
        <w:t xml:space="preserve"> wnoszone w tej postaci przekazuje się za pośrednictwem elektronicznej skrzynki podawczej Izby, udostępnionej na stronie internetowej Urzędu. </w:t>
      </w:r>
    </w:p>
    <w:p>
      <w:pPr>
        <w:pStyle w:val="Normal"/>
        <w:numPr>
          <w:ilvl w:val="1"/>
          <w:numId w:val="4"/>
        </w:numPr>
        <w:spacing w:before="0" w:after="120"/>
        <w:ind w:left="709" w:hanging="709"/>
        <w:jc w:val="both"/>
        <w:rPr>
          <w:bCs/>
          <w:sz w:val="24"/>
          <w:szCs w:val="24"/>
        </w:rPr>
      </w:pPr>
      <w:r>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18.5 SIWZ.</w:t>
      </w:r>
    </w:p>
    <w:p>
      <w:pPr>
        <w:pStyle w:val="Normal"/>
        <w:numPr>
          <w:ilvl w:val="1"/>
          <w:numId w:val="4"/>
        </w:numPr>
        <w:spacing w:before="0" w:after="120"/>
        <w:ind w:left="709" w:hanging="709"/>
        <w:jc w:val="both"/>
        <w:rPr>
          <w:bCs/>
          <w:sz w:val="24"/>
          <w:szCs w:val="24"/>
        </w:rPr>
      </w:pPr>
      <w:r>
        <w:rPr>
          <w:sz w:val="24"/>
          <w:szCs w:val="24"/>
        </w:rPr>
        <w:t xml:space="preserve">Odwołanie wnosi się </w:t>
      </w:r>
      <w:r>
        <w:rPr>
          <w:color w:val="221E1F"/>
          <w:sz w:val="24"/>
          <w:szCs w:val="24"/>
        </w:rPr>
        <w:t>w terminie 5</w:t>
      </w:r>
      <w:r>
        <w:rPr>
          <w:sz w:val="24"/>
          <w:szCs w:val="24"/>
        </w:rPr>
        <w:t xml:space="preserve"> dni od dnia przesłania informacji o czynności Zamawiającego stanowiącej podstawę jego wniesienia -</w:t>
      </w:r>
      <w:r>
        <w:rPr>
          <w:b/>
          <w:bCs/>
          <w:color w:val="009F6B"/>
          <w:sz w:val="24"/>
          <w:szCs w:val="24"/>
        </w:rPr>
        <w:t xml:space="preserve"> </w:t>
      </w:r>
      <w:r>
        <w:rPr>
          <w:bCs/>
          <w:sz w:val="24"/>
          <w:szCs w:val="24"/>
        </w:rPr>
        <w:t>jeżeli zostały przesłane w sposób określony w art. 180 ust. 5 zdanie drugie</w:t>
      </w:r>
      <w:r>
        <w:rPr>
          <w:i/>
          <w:sz w:val="24"/>
          <w:szCs w:val="24"/>
        </w:rPr>
        <w:t xml:space="preserve"> </w:t>
      </w:r>
      <w:r>
        <w:rPr>
          <w:bCs/>
          <w:i/>
          <w:sz w:val="24"/>
          <w:szCs w:val="24"/>
          <w:lang w:eastAsia="en-US"/>
        </w:rPr>
        <w:t>Prawa zamówień publicznych</w:t>
      </w:r>
      <w:r>
        <w:rPr>
          <w:sz w:val="24"/>
          <w:szCs w:val="24"/>
        </w:rPr>
        <w:t xml:space="preserve"> (komunikacja elektroniczna)</w:t>
      </w:r>
      <w:r>
        <w:rPr>
          <w:color w:val="000000"/>
          <w:sz w:val="24"/>
          <w:szCs w:val="24"/>
        </w:rPr>
        <w:t xml:space="preserve"> </w:t>
      </w:r>
      <w:r>
        <w:rPr>
          <w:bCs/>
          <w:sz w:val="24"/>
          <w:szCs w:val="24"/>
        </w:rPr>
        <w:t>albo w terminie 10 dni – jeżeli zostały przesłane w inny sposób.</w:t>
      </w:r>
    </w:p>
    <w:p>
      <w:pPr>
        <w:pStyle w:val="Normal"/>
        <w:numPr>
          <w:ilvl w:val="1"/>
          <w:numId w:val="4"/>
        </w:numPr>
        <w:spacing w:before="0" w:after="120"/>
        <w:ind w:left="709" w:hanging="709"/>
        <w:jc w:val="both"/>
        <w:rPr>
          <w:bCs/>
          <w:sz w:val="24"/>
          <w:szCs w:val="24"/>
        </w:rPr>
      </w:pPr>
      <w:r>
        <w:rPr>
          <w:sz w:val="24"/>
          <w:szCs w:val="24"/>
        </w:rPr>
        <w:t>Odwołanie wobec treści ogłoszenia o zamówieniu, a także wobec postanowień SIWZ wnosi się w terminie 5 dni od dnia publikacji ogłoszenia w Biuletynie Zamówień Publicznych lub zamieszczenia SIWZ na stronie internetowej.</w:t>
      </w:r>
    </w:p>
    <w:p>
      <w:pPr>
        <w:pStyle w:val="Normal"/>
        <w:numPr>
          <w:ilvl w:val="1"/>
          <w:numId w:val="4"/>
        </w:numPr>
        <w:spacing w:before="0" w:after="120"/>
        <w:ind w:left="709" w:hanging="709"/>
        <w:jc w:val="both"/>
        <w:rPr>
          <w:bCs/>
          <w:sz w:val="24"/>
          <w:szCs w:val="24"/>
        </w:rPr>
      </w:pPr>
      <w:r>
        <w:rPr>
          <w:sz w:val="24"/>
          <w:szCs w:val="24"/>
        </w:rPr>
        <w:t>Odwołanie wobec czynności innych niż określone w pkt 18.8. i 18.9. SIWZ wnosi się w terminie 5 dni od dnia, w którym powzięto lub przy zachowaniu należytej staranności można było powziąć wiadomość o okolicznościach stanowiących podstawę jego wniesienia.</w:t>
      </w:r>
    </w:p>
    <w:p>
      <w:pPr>
        <w:pStyle w:val="Normal"/>
        <w:numPr>
          <w:ilvl w:val="1"/>
          <w:numId w:val="4"/>
        </w:numPr>
        <w:spacing w:before="0" w:after="120"/>
        <w:ind w:left="709" w:hanging="709"/>
        <w:jc w:val="both"/>
        <w:rPr>
          <w:bCs/>
          <w:sz w:val="24"/>
          <w:szCs w:val="24"/>
        </w:rPr>
      </w:pPr>
      <w:r>
        <w:rPr>
          <w:sz w:val="24"/>
          <w:szCs w:val="24"/>
        </w:rPr>
        <w:t xml:space="preserve">Wykonawca może w terminie przewidzianym do wniesienia odwołania poinformować Zamawiającego o niezgodnej z przepisami </w:t>
      </w:r>
      <w:r>
        <w:rPr>
          <w:bCs/>
          <w:i/>
          <w:sz w:val="24"/>
          <w:szCs w:val="24"/>
          <w:lang w:eastAsia="en-US"/>
        </w:rPr>
        <w:t>Prawa zamówień publicznych</w:t>
      </w:r>
      <w:r>
        <w:rPr>
          <w:sz w:val="24"/>
          <w:szCs w:val="24"/>
        </w:rPr>
        <w:t xml:space="preserve"> czynności podjętej przez niego lub zaniechaniu czynności, do której jest on zobowiązany na podstawie </w:t>
      </w:r>
      <w:r>
        <w:rPr>
          <w:bCs/>
          <w:i/>
          <w:sz w:val="24"/>
          <w:szCs w:val="24"/>
          <w:lang w:eastAsia="en-US"/>
        </w:rPr>
        <w:t>Prawa zamówień publicznych</w:t>
      </w:r>
      <w:r>
        <w:rPr>
          <w:sz w:val="24"/>
          <w:szCs w:val="24"/>
        </w:rPr>
        <w:t xml:space="preserve">, na które nie przysługuje odwołanie na podstawie art. 180 ust. 2 </w:t>
      </w:r>
      <w:r>
        <w:rPr>
          <w:bCs/>
          <w:i/>
          <w:sz w:val="24"/>
          <w:szCs w:val="24"/>
          <w:lang w:eastAsia="en-US"/>
        </w:rPr>
        <w:t>Pzp</w:t>
      </w:r>
      <w:r>
        <w:rPr>
          <w:sz w:val="24"/>
          <w:szCs w:val="24"/>
        </w:rPr>
        <w:t xml:space="preserve">. </w:t>
      </w:r>
    </w:p>
    <w:p>
      <w:pPr>
        <w:pStyle w:val="Normal"/>
        <w:spacing w:before="0" w:after="120"/>
        <w:ind w:left="709" w:hanging="0"/>
        <w:jc w:val="both"/>
        <w:rPr>
          <w:color w:val="000000"/>
          <w:sz w:val="24"/>
          <w:szCs w:val="24"/>
        </w:rPr>
      </w:pPr>
      <w:r>
        <w:rPr>
          <w:color w:val="000000"/>
          <w:sz w:val="24"/>
          <w:szCs w:val="24"/>
        </w:rPr>
        <w:t xml:space="preserve">W przypadku uznania zasadności przekazanej informacji zamawiający powtarza czynność albo dokonuje czynności zaniechanej, informując o tym wykonawców w sposób przewidziany w </w:t>
      </w:r>
      <w:r>
        <w:rPr>
          <w:i/>
          <w:sz w:val="24"/>
          <w:szCs w:val="24"/>
        </w:rPr>
        <w:t>Prawie zamówień publicznych</w:t>
      </w:r>
      <w:r>
        <w:rPr>
          <w:color w:val="000000"/>
          <w:sz w:val="24"/>
          <w:szCs w:val="24"/>
        </w:rPr>
        <w:t xml:space="preserve"> dla tej czynności.</w:t>
      </w:r>
    </w:p>
    <w:p>
      <w:pPr>
        <w:pStyle w:val="Normal"/>
        <w:spacing w:before="0" w:after="120"/>
        <w:ind w:left="709" w:hanging="0"/>
        <w:jc w:val="both"/>
        <w:rPr>
          <w:bCs/>
          <w:sz w:val="24"/>
          <w:szCs w:val="24"/>
        </w:rPr>
      </w:pPr>
      <w:r>
        <w:rPr>
          <w:color w:val="000000"/>
          <w:sz w:val="24"/>
          <w:szCs w:val="24"/>
        </w:rPr>
        <w:t>Na czynności, o których mowa powyżej, nie przysługuje odwołanie, z zastrzeżeniem pkt. 18.4.</w:t>
      </w:r>
    </w:p>
    <w:p>
      <w:pPr>
        <w:pStyle w:val="Normal"/>
        <w:numPr>
          <w:ilvl w:val="1"/>
          <w:numId w:val="4"/>
        </w:numPr>
        <w:spacing w:before="0" w:after="120"/>
        <w:ind w:left="709" w:hanging="709"/>
        <w:jc w:val="both"/>
        <w:rPr>
          <w:bCs/>
          <w:sz w:val="24"/>
          <w:szCs w:val="24"/>
        </w:rPr>
      </w:pPr>
      <w:r>
        <w:rPr>
          <w:sz w:val="24"/>
          <w:szCs w:val="24"/>
        </w:rPr>
        <w:t>Na orzeczenie Krajowej Izby Odwoławczej stronom oraz uczestnikom postępowania odwoławczego przysługuje skarga do sądu okręgowego właściwego dla siedziby Zamawiającego.</w:t>
      </w:r>
    </w:p>
    <w:p>
      <w:pPr>
        <w:pStyle w:val="Normal"/>
        <w:numPr>
          <w:ilvl w:val="1"/>
          <w:numId w:val="4"/>
        </w:numPr>
        <w:spacing w:before="0" w:after="120"/>
        <w:ind w:left="709" w:hanging="709"/>
        <w:jc w:val="both"/>
        <w:rPr>
          <w:bCs/>
          <w:sz w:val="24"/>
          <w:szCs w:val="24"/>
        </w:rPr>
      </w:pPr>
      <w:r>
        <w:rPr>
          <w:sz w:val="24"/>
          <w:szCs w:val="24"/>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Pr>
          <w:i/>
          <w:sz w:val="24"/>
          <w:szCs w:val="24"/>
        </w:rPr>
        <w:t>Prawo Pocztowe</w:t>
      </w:r>
      <w:r>
        <w:rPr>
          <w:sz w:val="24"/>
          <w:szCs w:val="24"/>
        </w:rPr>
        <w:t xml:space="preserve"> (Dz. U. 2018.2188 t.j.) jest równoznaczne z jej wniesieniem.</w:t>
      </w:r>
    </w:p>
    <w:p>
      <w:pPr>
        <w:pStyle w:val="Normal"/>
        <w:numPr>
          <w:ilvl w:val="1"/>
          <w:numId w:val="4"/>
        </w:numPr>
        <w:ind w:left="709" w:hanging="709"/>
        <w:jc w:val="both"/>
        <w:rPr>
          <w:bCs/>
          <w:sz w:val="24"/>
          <w:szCs w:val="24"/>
        </w:rPr>
      </w:pPr>
      <w:r>
        <w:rPr>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pPr>
        <w:pStyle w:val="Normal"/>
        <w:jc w:val="both"/>
        <w:rPr>
          <w:bCs/>
          <w:sz w:val="16"/>
          <w:szCs w:val="16"/>
        </w:rPr>
      </w:pPr>
      <w:r>
        <w:rPr>
          <w:bCs/>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20" w:name="_Toc474908072"/>
      <w:r>
        <w:rPr>
          <w:rFonts w:ascii="Times New Roman" w:hAnsi="Times New Roman"/>
          <w:color w:val="auto"/>
          <w:sz w:val="24"/>
          <w:szCs w:val="24"/>
        </w:rPr>
        <w:t>OPIS  CZĘŚCI  ZAMÓWIENIA</w:t>
      </w:r>
      <w:bookmarkEnd w:id="20"/>
    </w:p>
    <w:p>
      <w:pPr>
        <w:pStyle w:val="Przypisdolny"/>
        <w:numPr>
          <w:ilvl w:val="1"/>
          <w:numId w:val="4"/>
        </w:numPr>
        <w:ind w:left="709" w:hanging="709"/>
        <w:jc w:val="both"/>
        <w:rPr>
          <w:szCs w:val="24"/>
        </w:rPr>
      </w:pPr>
      <w:r>
        <w:rPr>
          <w:szCs w:val="24"/>
        </w:rPr>
        <w:t>Zamawiający nie dopuszcza składania ofert częściowych.</w:t>
      </w:r>
    </w:p>
    <w:p>
      <w:pPr>
        <w:pStyle w:val="Normal"/>
        <w:jc w:val="both"/>
        <w:rPr>
          <w:i/>
          <w:i/>
          <w:sz w:val="16"/>
          <w:szCs w:val="16"/>
          <w:lang w:eastAsia="en-US"/>
        </w:rPr>
      </w:pPr>
      <w:r>
        <w:rPr>
          <w:i/>
          <w:sz w:val="16"/>
          <w:szCs w:val="16"/>
          <w:lang w:eastAsia="en-US"/>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21" w:name="_Toc474908073"/>
      <w:r>
        <w:rPr>
          <w:rFonts w:ascii="Times New Roman" w:hAnsi="Times New Roman"/>
          <w:color w:val="auto"/>
          <w:sz w:val="24"/>
          <w:szCs w:val="24"/>
        </w:rPr>
        <w:t>MAKSYMALNA  LICZBA  WYKONAWCÓW  (w przypadku umowy ramowej)</w:t>
      </w:r>
      <w:bookmarkEnd w:id="21"/>
    </w:p>
    <w:p>
      <w:pPr>
        <w:pStyle w:val="Normal"/>
        <w:ind w:firstLine="567"/>
        <w:jc w:val="both"/>
        <w:rPr>
          <w:color w:val="000000"/>
          <w:sz w:val="24"/>
          <w:szCs w:val="24"/>
        </w:rPr>
      </w:pPr>
      <w:r>
        <w:rPr>
          <w:color w:val="000000"/>
          <w:sz w:val="24"/>
          <w:szCs w:val="24"/>
        </w:rPr>
        <w:t>Zamawiający nie przewiduje zawarcia umowy ramowej.</w:t>
      </w:r>
    </w:p>
    <w:p>
      <w:pPr>
        <w:pStyle w:val="Normal"/>
        <w:jc w:val="both"/>
        <w:rPr>
          <w:color w:val="000000"/>
          <w:sz w:val="16"/>
          <w:szCs w:val="16"/>
        </w:rPr>
      </w:pPr>
      <w:r>
        <w:rPr>
          <w:color w:val="000000"/>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22" w:name="_Toc474908074"/>
      <w:r>
        <w:rPr>
          <w:rFonts w:ascii="Times New Roman" w:hAnsi="Times New Roman"/>
          <w:color w:val="auto"/>
          <w:sz w:val="24"/>
          <w:szCs w:val="24"/>
        </w:rPr>
        <w:t xml:space="preserve">PRZEWIDYWANE ZAMÓWIENIA O KTÓRYCH MOWA W ART. 67 UST. 1 PKT 7 </w:t>
      </w:r>
      <w:r>
        <w:rPr>
          <w:rFonts w:ascii="Times New Roman" w:hAnsi="Times New Roman"/>
          <w:i/>
          <w:color w:val="auto"/>
          <w:sz w:val="24"/>
          <w:szCs w:val="24"/>
        </w:rPr>
        <w:t>PRAWA ZAMÓWIEŃ PUBLICZNYCH</w:t>
      </w:r>
      <w:r>
        <w:rPr>
          <w:rFonts w:ascii="Times New Roman" w:hAnsi="Times New Roman"/>
          <w:color w:val="auto"/>
          <w:sz w:val="24"/>
          <w:szCs w:val="24"/>
        </w:rPr>
        <w:t xml:space="preserve"> ORAZ OKOLICZNOŚCI, PO KTÓRYCH ZAISTNIENIU BĘDĄ ONE UDZIELONE</w:t>
      </w:r>
      <w:bookmarkEnd w:id="22"/>
    </w:p>
    <w:p>
      <w:pPr>
        <w:pStyle w:val="Tretekstu"/>
        <w:ind w:left="567" w:hanging="567"/>
        <w:jc w:val="both"/>
        <w:rPr>
          <w:b w:val="false"/>
          <w:b w:val="false"/>
          <w:bCs w:val="false"/>
          <w:szCs w:val="24"/>
        </w:rPr>
      </w:pPr>
      <w:r>
        <w:rPr>
          <w:b w:val="false"/>
          <w:color w:val="000000"/>
          <w:szCs w:val="24"/>
        </w:rPr>
        <w:tab/>
      </w:r>
      <w:r>
        <w:rPr>
          <w:b w:val="false"/>
          <w:szCs w:val="24"/>
        </w:rPr>
        <w:t xml:space="preserve">Zamawiający nie przewiduje </w:t>
      </w:r>
      <w:r>
        <w:rPr>
          <w:b w:val="false"/>
          <w:bCs w:val="false"/>
          <w:szCs w:val="24"/>
        </w:rPr>
        <w:t>udzielenia wykonawcy zamówienia podstawowego, zamówienia na dodatkowe dostawy, których celem jest zwiększenie bieżących dostaw.</w:t>
      </w:r>
    </w:p>
    <w:p>
      <w:pPr>
        <w:pStyle w:val="Tretekstu"/>
        <w:ind w:left="567" w:hanging="567"/>
        <w:jc w:val="both"/>
        <w:rPr>
          <w:b w:val="false"/>
          <w:b w:val="false"/>
          <w:bCs w:val="false"/>
          <w:sz w:val="16"/>
          <w:szCs w:val="16"/>
        </w:rPr>
      </w:pPr>
      <w:r>
        <w:rPr>
          <w:b w:val="false"/>
          <w:bCs w:val="false"/>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ind w:left="567" w:hanging="567"/>
        <w:jc w:val="both"/>
        <w:rPr>
          <w:rFonts w:ascii="Times New Roman" w:hAnsi="Times New Roman"/>
          <w:color w:val="auto"/>
          <w:sz w:val="24"/>
          <w:szCs w:val="24"/>
        </w:rPr>
      </w:pPr>
      <w:bookmarkStart w:id="23" w:name="_Toc474908075"/>
      <w:r>
        <w:rPr>
          <w:rFonts w:ascii="Times New Roman" w:hAnsi="Times New Roman"/>
          <w:color w:val="auto"/>
          <w:sz w:val="24"/>
          <w:szCs w:val="24"/>
        </w:rPr>
        <w:t>OPIS SPOSOBU PRZEDSTAWIANIA OFERT WARIANTOWYCH ORAZ MINIMALNE WARUNKI JAKIM MUSZĄ ODPOWIADAC OFERTY WARIANTOWE</w:t>
      </w:r>
      <w:bookmarkEnd w:id="23"/>
    </w:p>
    <w:p>
      <w:pPr>
        <w:pStyle w:val="Przypisdolny"/>
        <w:ind w:firstLine="567"/>
        <w:jc w:val="both"/>
        <w:rPr>
          <w:szCs w:val="24"/>
        </w:rPr>
      </w:pPr>
      <w:r>
        <w:rPr>
          <w:szCs w:val="24"/>
        </w:rPr>
        <w:t>Zamawiający nie dopuszcza składania ofert wariantowych.</w:t>
      </w:r>
    </w:p>
    <w:p>
      <w:pPr>
        <w:pStyle w:val="Przypisdolny"/>
        <w:jc w:val="both"/>
        <w:rPr>
          <w:sz w:val="16"/>
          <w:szCs w:val="16"/>
        </w:rPr>
      </w:pPr>
      <w:r>
        <w:rPr>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24" w:name="_Toc474908076"/>
      <w:r>
        <w:rPr>
          <w:rFonts w:ascii="Times New Roman" w:hAnsi="Times New Roman"/>
          <w:color w:val="auto"/>
          <w:sz w:val="24"/>
          <w:szCs w:val="24"/>
        </w:rPr>
        <w:t>ADRES POCZTY ELEKTRONICZNEJ LUB STRONY INTERNETOWEJ ZAMAWIAJĄCEGO</w:t>
      </w:r>
      <w:bookmarkEnd w:id="24"/>
    </w:p>
    <w:p>
      <w:pPr>
        <w:pStyle w:val="Teksttreci1"/>
        <w:shd w:val="clear" w:color="auto" w:fill="auto"/>
        <w:spacing w:lineRule="auto" w:line="360" w:before="0" w:after="0"/>
        <w:ind w:left="480" w:hanging="0"/>
        <w:jc w:val="both"/>
        <w:rPr>
          <w:rFonts w:ascii="Times New Roman" w:hAnsi="Times New Roman" w:cs="Times New Roman"/>
          <w:sz w:val="24"/>
          <w:szCs w:val="24"/>
        </w:rPr>
      </w:pPr>
      <w:r>
        <w:rPr>
          <w:rFonts w:cs="Times New Roman" w:ascii="Times New Roman" w:hAnsi="Times New Roman"/>
          <w:sz w:val="24"/>
          <w:szCs w:val="24"/>
        </w:rPr>
        <w:t>Adres poczty elektronicznej:</w:t>
        <w:tab/>
        <w:t>ps@specjalistyka.tarnobrzeg.pl</w:t>
      </w:r>
    </w:p>
    <w:p>
      <w:pPr>
        <w:pStyle w:val="Teksttreci1"/>
        <w:shd w:val="clear" w:color="auto" w:fill="auto"/>
        <w:spacing w:lineRule="auto" w:line="360" w:before="0" w:after="0"/>
        <w:ind w:left="482"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Adres strony internetowej:</w:t>
        <w:tab/>
      </w:r>
      <w:r>
        <w:rPr>
          <w:rStyle w:val="Strong"/>
          <w:rFonts w:ascii="Times New Roman" w:hAnsi="Times New Roman"/>
          <w:b w:val="false"/>
          <w:color w:val="000000" w:themeColor="text1"/>
          <w:sz w:val="24"/>
          <w:szCs w:val="24"/>
        </w:rPr>
        <w:t>www.</w:t>
      </w:r>
      <w:r>
        <w:rPr>
          <w:rStyle w:val="Czeinternetowe"/>
          <w:rFonts w:ascii="Times New Roman" w:hAnsi="Times New Roman"/>
          <w:color w:val="000000" w:themeColor="text1"/>
          <w:sz w:val="24"/>
          <w:szCs w:val="24"/>
          <w:u w:val="none"/>
        </w:rPr>
        <w:t>specjalistyka.tarnobrzeg.pl</w:t>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25" w:name="_Toc474908077"/>
      <w:r>
        <w:rPr>
          <w:rFonts w:ascii="Times New Roman" w:hAnsi="Times New Roman"/>
          <w:color w:val="auto"/>
          <w:sz w:val="24"/>
          <w:szCs w:val="24"/>
        </w:rPr>
        <w:t>INFORMACJE DOTYCZĄCE WALUT OBCYCH, W JAKICH MOGĄ BYĆ PROWADZONE ROZLICZENIA MIĘDZY ZAMAWIAJĄCYM A WYKONAWCĄ</w:t>
      </w:r>
      <w:bookmarkEnd w:id="25"/>
    </w:p>
    <w:p>
      <w:pPr>
        <w:pStyle w:val="WWTekstpodstawowy3"/>
        <w:ind w:left="567" w:hanging="0"/>
        <w:jc w:val="both"/>
        <w:rPr>
          <w:b w:val="false"/>
          <w:b w:val="false"/>
          <w:szCs w:val="24"/>
        </w:rPr>
      </w:pPr>
      <w:r>
        <w:rPr>
          <w:b w:val="false"/>
          <w:szCs w:val="24"/>
        </w:rPr>
        <w:t>Rozliczenia pomiędzy Zamawiającym a Wykonawcą realizowane będą w złotych polskich (PLN).</w:t>
      </w:r>
    </w:p>
    <w:p>
      <w:pPr>
        <w:pStyle w:val="WWTekstpodstawowy3"/>
        <w:jc w:val="both"/>
        <w:rPr>
          <w:b w:val="false"/>
          <w:b w:val="false"/>
          <w:sz w:val="16"/>
          <w:szCs w:val="16"/>
        </w:rPr>
      </w:pPr>
      <w:r>
        <w:rPr>
          <w:b w:val="false"/>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26" w:name="_Toc474908078"/>
      <w:r>
        <w:rPr>
          <w:rFonts w:ascii="Times New Roman" w:hAnsi="Times New Roman"/>
          <w:color w:val="auto"/>
          <w:sz w:val="24"/>
          <w:szCs w:val="24"/>
        </w:rPr>
        <w:t>INFORMACJE DOTYCZĄCE AUKCJI ELEKTRONICZNEJ</w:t>
      </w:r>
      <w:bookmarkEnd w:id="26"/>
    </w:p>
    <w:p>
      <w:pPr>
        <w:pStyle w:val="Przypisdolny"/>
        <w:spacing w:before="0" w:after="120"/>
        <w:ind w:firstLine="567"/>
        <w:jc w:val="both"/>
        <w:rPr>
          <w:szCs w:val="24"/>
        </w:rPr>
      </w:pPr>
      <w:r>
        <w:rPr>
          <w:szCs w:val="24"/>
        </w:rPr>
        <w:t xml:space="preserve">Zamawiający nie przewiduje aukcji elektronicznej. </w:t>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27" w:name="_Toc474908079"/>
      <w:r>
        <w:rPr>
          <w:rFonts w:ascii="Times New Roman" w:hAnsi="Times New Roman"/>
          <w:color w:val="auto"/>
          <w:sz w:val="24"/>
          <w:szCs w:val="24"/>
        </w:rPr>
        <w:t>WYSOKOŚĆ ZWROTU KOSZTÓW UDZIAŁU W POSTĘPOWANIU</w:t>
      </w:r>
      <w:bookmarkEnd w:id="27"/>
    </w:p>
    <w:p>
      <w:pPr>
        <w:pStyle w:val="Przypisdolny"/>
        <w:ind w:left="567" w:hanging="0"/>
        <w:jc w:val="both"/>
        <w:rPr>
          <w:i/>
          <w:i/>
          <w:szCs w:val="24"/>
        </w:rPr>
      </w:pPr>
      <w:r>
        <w:rPr>
          <w:szCs w:val="24"/>
        </w:rPr>
        <w:t xml:space="preserve">Zamawiający nie przewiduje zwrotu kosztów udziału w postępowaniu, z zastrzeżeniem treści art. 93 ust. 4 </w:t>
      </w:r>
      <w:r>
        <w:rPr>
          <w:i/>
          <w:szCs w:val="24"/>
        </w:rPr>
        <w:t>Prawa zamówień publicznych.</w:t>
      </w:r>
    </w:p>
    <w:p>
      <w:pPr>
        <w:pStyle w:val="Przypisdolny"/>
        <w:jc w:val="both"/>
        <w:rPr>
          <w:i/>
          <w:i/>
          <w:sz w:val="16"/>
          <w:szCs w:val="16"/>
        </w:rPr>
      </w:pPr>
      <w:r>
        <w:rPr>
          <w:i/>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28" w:name="_Toc474908080"/>
      <w:r>
        <w:rPr>
          <w:rFonts w:ascii="Times New Roman" w:hAnsi="Times New Roman"/>
          <w:color w:val="auto"/>
          <w:sz w:val="24"/>
          <w:szCs w:val="24"/>
        </w:rPr>
        <w:t xml:space="preserve">WYMAGANIA, </w:t>
      </w:r>
      <w:bookmarkStart w:id="29" w:name="_Toc379884182"/>
      <w:r>
        <w:rPr>
          <w:rFonts w:ascii="Times New Roman" w:hAnsi="Times New Roman"/>
          <w:color w:val="auto"/>
          <w:sz w:val="24"/>
          <w:szCs w:val="24"/>
        </w:rPr>
        <w:t>O KTÓRYCH MOWA W ART. 29 UST. 4 PRAWA ZAMÓWIEŃ PUBLICZNYCH</w:t>
      </w:r>
      <w:bookmarkEnd w:id="28"/>
      <w:r>
        <w:rPr>
          <w:rFonts w:ascii="Times New Roman" w:hAnsi="Times New Roman"/>
          <w:color w:val="auto"/>
          <w:sz w:val="24"/>
          <w:szCs w:val="24"/>
        </w:rPr>
        <w:t xml:space="preserve"> </w:t>
      </w:r>
    </w:p>
    <w:p>
      <w:pPr>
        <w:pStyle w:val="Normal"/>
        <w:spacing w:before="0" w:after="120"/>
        <w:ind w:left="567" w:hanging="0"/>
        <w:jc w:val="both"/>
        <w:rPr>
          <w:sz w:val="24"/>
          <w:szCs w:val="24"/>
        </w:rPr>
      </w:pPr>
      <w:r>
        <w:rPr>
          <w:sz w:val="24"/>
          <w:szCs w:val="24"/>
        </w:rPr>
        <w:t xml:space="preserve">Zamawiający nie określa wymagań, o których mowa w art. 29 ust. 4 </w:t>
      </w:r>
      <w:r>
        <w:rPr>
          <w:i/>
          <w:sz w:val="24"/>
          <w:szCs w:val="24"/>
        </w:rPr>
        <w:t>Prawa zamówień publicznych</w:t>
      </w:r>
      <w:r>
        <w:rPr>
          <w:sz w:val="24"/>
          <w:szCs w:val="24"/>
        </w:rPr>
        <w:t>.</w:t>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30" w:name="_Toc474908081"/>
      <w:r>
        <w:rPr>
          <w:rFonts w:ascii="Times New Roman" w:hAnsi="Times New Roman"/>
          <w:color w:val="auto"/>
          <w:sz w:val="24"/>
          <w:szCs w:val="24"/>
        </w:rPr>
        <w:t>INFORMACJE O OBOWIĄZKU OSOBISTEGO WYKONANIA PRZEZ WYKONAWCĘ KLUCZOWYCH CZĘŚCI ZAMÓWIENIA</w:t>
      </w:r>
      <w:bookmarkEnd w:id="29"/>
      <w:bookmarkEnd w:id="30"/>
    </w:p>
    <w:p>
      <w:pPr>
        <w:pStyle w:val="1"/>
        <w:tabs>
          <w:tab w:val="clear" w:pos="708"/>
          <w:tab w:val="left" w:pos="16756" w:leader="none"/>
        </w:tabs>
        <w:spacing w:lineRule="auto" w:line="240"/>
        <w:ind w:left="567" w:hanging="0"/>
        <w:rPr>
          <w:rFonts w:ascii="Times New Roman" w:hAnsi="Times New Roman"/>
          <w:bCs/>
          <w:sz w:val="24"/>
          <w:szCs w:val="24"/>
        </w:rPr>
      </w:pPr>
      <w:r>
        <w:rPr>
          <w:rFonts w:ascii="Times New Roman" w:hAnsi="Times New Roman"/>
          <w:bCs/>
          <w:sz w:val="24"/>
          <w:szCs w:val="24"/>
        </w:rPr>
        <w:t>Zamawiający nie nakłada obowiązku osobistego wykonania kluczowych części zamówienia przez wykonawcę.</w:t>
      </w:r>
    </w:p>
    <w:p>
      <w:pPr>
        <w:pStyle w:val="1"/>
        <w:tabs>
          <w:tab w:val="clear" w:pos="708"/>
          <w:tab w:val="left" w:pos="16756" w:leader="none"/>
        </w:tabs>
        <w:spacing w:lineRule="auto" w:line="240" w:before="0" w:after="120"/>
        <w:rPr>
          <w:rFonts w:ascii="Times New Roman" w:hAnsi="Times New Roman"/>
          <w:sz w:val="16"/>
          <w:szCs w:val="16"/>
        </w:rPr>
      </w:pPr>
      <w:r>
        <w:rPr>
          <w:rFonts w:ascii="Times New Roman" w:hAnsi="Times New Roman"/>
          <w:sz w:val="16"/>
          <w:szCs w:val="16"/>
        </w:rPr>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31" w:name="_Toc474908082"/>
      <w:bookmarkStart w:id="32" w:name="_Toc379884183"/>
      <w:r>
        <w:rPr>
          <w:rFonts w:ascii="Times New Roman" w:hAnsi="Times New Roman"/>
          <w:color w:val="auto"/>
          <w:sz w:val="24"/>
          <w:szCs w:val="24"/>
        </w:rPr>
        <w:t>WYMAGANIA I INFORMACJE DOTYCZĄCE UMÓW O PODWYKONAWSTWO</w:t>
      </w:r>
      <w:bookmarkEnd w:id="31"/>
      <w:bookmarkEnd w:id="32"/>
    </w:p>
    <w:p>
      <w:pPr>
        <w:pStyle w:val="ListParagraph"/>
        <w:numPr>
          <w:ilvl w:val="1"/>
          <w:numId w:val="4"/>
        </w:numPr>
        <w:spacing w:before="0" w:after="120"/>
        <w:ind w:left="567" w:hanging="567"/>
        <w:jc w:val="both"/>
        <w:rPr>
          <w:sz w:val="24"/>
          <w:szCs w:val="24"/>
          <w:lang w:eastAsia="en-US"/>
        </w:rPr>
      </w:pPr>
      <w:r>
        <w:rPr>
          <w:sz w:val="24"/>
          <w:szCs w:val="24"/>
          <w:lang w:eastAsia="en-US"/>
        </w:rPr>
        <w:t xml:space="preserve">W ramach realizacji zamówienia Zamawiający dopuszcza możliwość powierzenia Podwykonawcom wykonanie części zamówienia, na warunkach określonych w umowie, której projekt stanowi </w:t>
      </w:r>
      <w:r>
        <w:rPr>
          <w:b/>
          <w:bCs/>
          <w:sz w:val="24"/>
          <w:szCs w:val="24"/>
          <w:lang w:eastAsia="en-US"/>
        </w:rPr>
        <w:t>załącznik nr 3 SIWZ</w:t>
      </w:r>
      <w:r>
        <w:rPr>
          <w:sz w:val="24"/>
          <w:szCs w:val="24"/>
          <w:lang w:eastAsia="en-US"/>
        </w:rPr>
        <w:t>.</w:t>
      </w:r>
    </w:p>
    <w:p>
      <w:pPr>
        <w:pStyle w:val="ListParagraph"/>
        <w:numPr>
          <w:ilvl w:val="1"/>
          <w:numId w:val="4"/>
        </w:numPr>
        <w:spacing w:before="0" w:after="120"/>
        <w:ind w:left="567" w:hanging="567"/>
        <w:jc w:val="both"/>
        <w:rPr>
          <w:sz w:val="24"/>
          <w:szCs w:val="24"/>
          <w:lang w:eastAsia="en-US"/>
        </w:rPr>
      </w:pPr>
      <w:r>
        <w:rPr>
          <w:sz w:val="24"/>
          <w:szCs w:val="24"/>
        </w:rPr>
        <w:t xml:space="preserve">Zamawiający zgodnie z art. 36b ust. 1 </w:t>
      </w:r>
      <w:r>
        <w:rPr>
          <w:i/>
          <w:sz w:val="24"/>
          <w:szCs w:val="24"/>
        </w:rPr>
        <w:t>Prawa zamówień publicznych</w:t>
      </w:r>
      <w:r>
        <w:rPr>
          <w:sz w:val="24"/>
          <w:szCs w:val="24"/>
        </w:rPr>
        <w:t xml:space="preserve"> żąda wskazania przez wykonawcę części zamówienia, których wykonanie zamierza powierzyć podwykonawcy </w:t>
        <w:br/>
        <w:t xml:space="preserve">i podania przez wykonawcę firm podwykonawców. Stosowne oświadczenie w sprawie wykonawca składa na druku </w:t>
      </w:r>
      <w:r>
        <w:rPr>
          <w:i/>
          <w:sz w:val="24"/>
          <w:szCs w:val="24"/>
        </w:rPr>
        <w:t>Formularza oferty.</w:t>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33" w:name="_Toc474908083"/>
      <w:bookmarkStart w:id="34" w:name="_Toc379884185"/>
      <w:r>
        <w:rPr>
          <w:rFonts w:ascii="Times New Roman" w:hAnsi="Times New Roman"/>
          <w:color w:val="auto"/>
          <w:sz w:val="24"/>
          <w:szCs w:val="24"/>
        </w:rPr>
        <w:t>INNE POSTANOWIENIA</w:t>
      </w:r>
      <w:bookmarkEnd w:id="33"/>
      <w:bookmarkEnd w:id="34"/>
    </w:p>
    <w:p>
      <w:pPr>
        <w:pStyle w:val="Tretekstu"/>
        <w:numPr>
          <w:ilvl w:val="1"/>
          <w:numId w:val="10"/>
        </w:numPr>
        <w:suppressAutoHyphens w:val="true"/>
        <w:spacing w:before="0" w:after="120"/>
        <w:ind w:left="567" w:hanging="567"/>
        <w:jc w:val="both"/>
        <w:rPr>
          <w:b w:val="false"/>
          <w:b w:val="false"/>
          <w:szCs w:val="24"/>
        </w:rPr>
      </w:pPr>
      <w:r>
        <w:rPr>
          <w:b w:val="false"/>
          <w:szCs w:val="24"/>
        </w:rPr>
        <w:t>Wykonawcy wspólnie ubiegający się o udzielenie zamówienia</w:t>
      </w:r>
    </w:p>
    <w:p>
      <w:pPr>
        <w:pStyle w:val="Normal"/>
        <w:spacing w:before="0" w:after="120"/>
        <w:ind w:left="1134" w:hanging="850"/>
        <w:jc w:val="both"/>
        <w:rPr>
          <w:sz w:val="24"/>
          <w:szCs w:val="24"/>
        </w:rPr>
      </w:pPr>
      <w:r>
        <w:rPr>
          <w:sz w:val="24"/>
          <w:szCs w:val="24"/>
        </w:rPr>
        <w:t>30.1.1.</w:t>
        <w:tab/>
        <w:t xml:space="preserve">W przypadku Wykonawców wspólnie ubiegających się o udzielenie zamówienia, warunki określone w art. 24 ust. 1 </w:t>
      </w:r>
      <w:r>
        <w:rPr>
          <w:i/>
          <w:sz w:val="24"/>
          <w:szCs w:val="24"/>
        </w:rPr>
        <w:t>Prawa zamówień publicznych</w:t>
      </w:r>
      <w:r>
        <w:rPr>
          <w:sz w:val="24"/>
          <w:szCs w:val="24"/>
        </w:rPr>
        <w:t xml:space="preserve"> muszą być spełnione odrębnie przez każdego z Wykonawców występujących wspólnie. Pozostałe warunki szczegółowe powinny być spełnione łącznie przez wszystkich Wykonawców występujących wspólnie.</w:t>
      </w:r>
    </w:p>
    <w:p>
      <w:pPr>
        <w:pStyle w:val="Normal"/>
        <w:spacing w:before="0" w:after="120"/>
        <w:ind w:left="1134" w:hanging="850"/>
        <w:jc w:val="both"/>
        <w:rPr>
          <w:sz w:val="24"/>
          <w:szCs w:val="24"/>
        </w:rPr>
      </w:pPr>
      <w:r>
        <w:rPr>
          <w:sz w:val="24"/>
          <w:szCs w:val="24"/>
        </w:rPr>
        <w:t>30.1.2.</w:t>
        <w:tab/>
        <w:t>Wykonawcy wspólnie ubiegający się o udzielenie zamówienia ustanawiają Pełnomocnika do reprezentowania ich w niniejszym postępowaniu albo reprezentowania ich w postępowaniu i zawarcia Umowy w sprawie zamówienia publicznego.</w:t>
      </w:r>
    </w:p>
    <w:p>
      <w:pPr>
        <w:pStyle w:val="Normal"/>
        <w:spacing w:before="0" w:after="120"/>
        <w:ind w:left="1134" w:hanging="850"/>
        <w:jc w:val="both"/>
        <w:rPr>
          <w:sz w:val="24"/>
          <w:szCs w:val="24"/>
        </w:rPr>
      </w:pPr>
      <w:r>
        <w:rPr>
          <w:sz w:val="24"/>
          <w:szCs w:val="24"/>
        </w:rPr>
        <w:t>30.1.3.</w:t>
        <w:tab/>
        <w:t>Wykonawcy wspólnie ubiegający się o udzielenie zamówienia publicznego zobowiązani są do załączenia do oferty pełnomocnictwa ustanawiającego Pełnomocnika, o którym mowa w pkt 30.1.2. SIWZ.</w:t>
      </w:r>
    </w:p>
    <w:p>
      <w:pPr>
        <w:pStyle w:val="Normal"/>
        <w:spacing w:before="0" w:after="120"/>
        <w:ind w:left="1134" w:hanging="850"/>
        <w:jc w:val="both"/>
        <w:rPr>
          <w:sz w:val="24"/>
          <w:szCs w:val="24"/>
        </w:rPr>
      </w:pPr>
      <w:r>
        <w:rPr>
          <w:sz w:val="24"/>
          <w:szCs w:val="24"/>
        </w:rPr>
        <w:t>30.1.4.</w:t>
        <w:tab/>
        <w:t>Pełnomocnictwo powinno zawierać umocowanie do reprezentowania w postępowaniu albo do reprezentowania w postępowaniu i zawarcia Umowy.</w:t>
      </w:r>
    </w:p>
    <w:p>
      <w:pPr>
        <w:pStyle w:val="Normal"/>
        <w:spacing w:before="0" w:after="120"/>
        <w:ind w:left="1134" w:hanging="850"/>
        <w:jc w:val="both"/>
        <w:rPr>
          <w:sz w:val="24"/>
          <w:szCs w:val="24"/>
        </w:rPr>
      </w:pPr>
      <w:r>
        <w:rPr>
          <w:sz w:val="24"/>
          <w:szCs w:val="24"/>
        </w:rPr>
        <w:t>30.1.5.</w:t>
        <w:tab/>
        <w:t>Wszelka korespondencja prowadzona będzie wyłącznie z Pełnomocnikiem.</w:t>
      </w:r>
    </w:p>
    <w:p>
      <w:pPr>
        <w:pStyle w:val="Normal"/>
        <w:spacing w:before="0" w:after="120"/>
        <w:ind w:left="1134" w:hanging="850"/>
        <w:jc w:val="both"/>
        <w:rPr>
          <w:sz w:val="24"/>
          <w:szCs w:val="24"/>
        </w:rPr>
      </w:pPr>
      <w:r>
        <w:rPr>
          <w:sz w:val="24"/>
          <w:szCs w:val="24"/>
        </w:rPr>
        <w:t>30.1.6.</w:t>
        <w:tab/>
        <w:t>Wykonawcy wspólnie ubiegający się o niniejsze zamówienie, których oferta zostanie uznana za najkorzystniejszą, przed podpisaniem Umowy o realizację zamówienia, są zobowiązani dostarczyć Zamawiającemu stosowną umowę (np. konsorcjum, umowa spółki cywilnej). Nie dopuszcza się składania Umowy przedwstępnej konsorcjum lub Umowy zawartej pod warunkiem zawieszającym.</w:t>
      </w:r>
    </w:p>
    <w:p>
      <w:pPr>
        <w:pStyle w:val="Nagwek1"/>
        <w:numPr>
          <w:ilvl w:val="0"/>
          <w:numId w:val="4"/>
        </w:numPr>
        <w:pBdr>
          <w:top w:val="single" w:sz="4" w:space="1" w:color="000000"/>
          <w:left w:val="single" w:sz="4" w:space="4" w:color="000000"/>
          <w:bottom w:val="single" w:sz="4" w:space="1" w:color="000000"/>
          <w:right w:val="single" w:sz="4" w:space="4" w:color="000000"/>
        </w:pBdr>
        <w:spacing w:before="0" w:after="120"/>
        <w:jc w:val="both"/>
        <w:rPr>
          <w:rFonts w:ascii="Times New Roman" w:hAnsi="Times New Roman"/>
          <w:color w:val="auto"/>
          <w:sz w:val="24"/>
          <w:szCs w:val="24"/>
        </w:rPr>
      </w:pPr>
      <w:bookmarkStart w:id="35" w:name="_Toc474908084"/>
      <w:r>
        <w:rPr>
          <w:rFonts w:ascii="Times New Roman" w:hAnsi="Times New Roman"/>
          <w:color w:val="auto"/>
          <w:sz w:val="24"/>
          <w:szCs w:val="24"/>
        </w:rPr>
        <w:t>ZAŁĄCZNIKI  DO  SIWZ:</w:t>
      </w:r>
      <w:bookmarkEnd w:id="35"/>
    </w:p>
    <w:p>
      <w:pPr>
        <w:pStyle w:val="Normal"/>
        <w:ind w:left="567" w:hanging="567"/>
        <w:rPr>
          <w:sz w:val="24"/>
          <w:szCs w:val="24"/>
        </w:rPr>
      </w:pPr>
      <w:r>
        <w:rPr>
          <w:sz w:val="24"/>
          <w:szCs w:val="24"/>
        </w:rPr>
        <w:t>Załącznik nr 1</w:t>
        <w:tab/>
        <w:tab/>
        <w:tab/>
      </w:r>
      <w:r>
        <w:rPr>
          <w:i/>
          <w:sz w:val="24"/>
          <w:szCs w:val="24"/>
        </w:rPr>
        <w:t xml:space="preserve">Formularz ofertowy </w:t>
      </w:r>
      <w:r>
        <w:rPr>
          <w:sz w:val="24"/>
          <w:szCs w:val="24"/>
        </w:rPr>
        <w:t>do wypełnienia przez Wykonawców</w:t>
      </w:r>
      <w:r>
        <w:rPr>
          <w:i/>
          <w:sz w:val="24"/>
          <w:szCs w:val="24"/>
        </w:rPr>
        <w:t xml:space="preserve"> </w:t>
      </w:r>
    </w:p>
    <w:p>
      <w:pPr>
        <w:pStyle w:val="Normal"/>
        <w:ind w:left="2835" w:hanging="2835"/>
        <w:jc w:val="both"/>
        <w:rPr>
          <w:sz w:val="24"/>
          <w:szCs w:val="24"/>
        </w:rPr>
      </w:pPr>
      <w:r>
        <w:rPr>
          <w:sz w:val="24"/>
          <w:szCs w:val="24"/>
        </w:rPr>
        <w:t xml:space="preserve">Załącznik nr 2             </w:t>
        <w:tab/>
      </w:r>
      <w:r>
        <w:rPr>
          <w:i/>
          <w:sz w:val="24"/>
          <w:szCs w:val="24"/>
        </w:rPr>
        <w:t xml:space="preserve">Specyfikacja Asortymentowo-Cenowa </w:t>
      </w:r>
      <w:r>
        <w:rPr>
          <w:sz w:val="24"/>
          <w:szCs w:val="24"/>
        </w:rPr>
        <w:t xml:space="preserve">do wypełnienia przez Wykonawców </w:t>
      </w:r>
    </w:p>
    <w:p>
      <w:pPr>
        <w:pStyle w:val="Normal"/>
        <w:ind w:left="567" w:hanging="567"/>
        <w:rPr>
          <w:color w:val="000000"/>
          <w:sz w:val="24"/>
          <w:szCs w:val="24"/>
        </w:rPr>
      </w:pPr>
      <w:r>
        <w:rPr>
          <w:sz w:val="24"/>
          <w:szCs w:val="24"/>
        </w:rPr>
        <w:t>Załącznik nr 3</w:t>
        <w:tab/>
        <w:tab/>
        <w:tab/>
      </w:r>
      <w:r>
        <w:rPr>
          <w:i/>
          <w:color w:val="000000"/>
          <w:sz w:val="24"/>
          <w:szCs w:val="24"/>
        </w:rPr>
        <w:t>Wzór umowy</w:t>
      </w:r>
    </w:p>
    <w:p>
      <w:pPr>
        <w:pStyle w:val="Normal"/>
        <w:ind w:left="2832" w:hanging="2832"/>
        <w:jc w:val="both"/>
        <w:rPr>
          <w:sz w:val="24"/>
          <w:szCs w:val="24"/>
        </w:rPr>
      </w:pPr>
      <w:r>
        <w:rPr>
          <w:sz w:val="24"/>
          <w:szCs w:val="24"/>
        </w:rPr>
        <w:t>Załącznik nr 4</w:t>
        <w:tab/>
      </w:r>
      <w:r>
        <w:rPr>
          <w:i/>
          <w:sz w:val="24"/>
          <w:szCs w:val="24"/>
        </w:rPr>
        <w:t xml:space="preserve">Specyfikacja techniczno – jakościowa </w:t>
      </w:r>
      <w:r>
        <w:rPr>
          <w:sz w:val="24"/>
          <w:szCs w:val="24"/>
        </w:rPr>
        <w:t>do wypełnienia przez  Wykonawcę</w:t>
        <w:tab/>
        <w:tab/>
        <w:tab/>
        <w:tab/>
        <w:tab/>
        <w:t xml:space="preserve"> </w:t>
      </w:r>
    </w:p>
    <w:p>
      <w:pPr>
        <w:pStyle w:val="Normal"/>
        <w:ind w:left="2832" w:hanging="2832"/>
        <w:jc w:val="both"/>
        <w:rPr>
          <w:color w:val="000000"/>
          <w:sz w:val="24"/>
          <w:szCs w:val="24"/>
        </w:rPr>
      </w:pPr>
      <w:r>
        <w:rPr>
          <w:color w:val="000000"/>
          <w:sz w:val="24"/>
          <w:szCs w:val="24"/>
        </w:rPr>
        <w:t>Załącznik nr 5</w:t>
        <w:tab/>
      </w:r>
      <w:r>
        <w:rPr>
          <w:sz w:val="24"/>
          <w:szCs w:val="24"/>
        </w:rPr>
        <w:t xml:space="preserve">Oświadczenie Wykonawcy na podstawie art. 25a ust. 1 </w:t>
      </w:r>
      <w:r>
        <w:rPr>
          <w:i/>
          <w:sz w:val="24"/>
          <w:szCs w:val="24"/>
        </w:rPr>
        <w:t>Prawa zamówień publicznych</w:t>
      </w:r>
      <w:r>
        <w:rPr>
          <w:sz w:val="24"/>
          <w:szCs w:val="24"/>
        </w:rPr>
        <w:t xml:space="preserve"> - wzór druku</w:t>
      </w:r>
    </w:p>
    <w:p>
      <w:pPr>
        <w:pStyle w:val="Normal"/>
        <w:ind w:left="2832" w:hanging="2832"/>
        <w:jc w:val="both"/>
        <w:rPr>
          <w:sz w:val="24"/>
          <w:szCs w:val="24"/>
        </w:rPr>
      </w:pPr>
      <w:r>
        <w:rPr>
          <w:sz w:val="24"/>
          <w:szCs w:val="24"/>
        </w:rPr>
        <w:t>Załącznik nr 6</w:t>
        <w:tab/>
      </w:r>
      <w:r>
        <w:rPr>
          <w:kern w:val="2"/>
          <w:sz w:val="24"/>
          <w:szCs w:val="24"/>
          <w:lang w:eastAsia="ar-SA"/>
        </w:rPr>
        <w:t xml:space="preserve">Oświadczenie o braku przynależności / o przynależności do tej samej grupy kapitałowej, o której mowa w art. 24 ust. 1 pkt 23 </w:t>
      </w:r>
      <w:r>
        <w:rPr>
          <w:i/>
          <w:sz w:val="24"/>
          <w:szCs w:val="24"/>
        </w:rPr>
        <w:t>Prawa zamówień publicznych</w:t>
      </w:r>
      <w:r>
        <w:rPr>
          <w:sz w:val="24"/>
          <w:szCs w:val="24"/>
        </w:rPr>
        <w:t xml:space="preserve"> </w:t>
      </w:r>
      <w:r>
        <w:rPr>
          <w:kern w:val="2"/>
          <w:sz w:val="24"/>
          <w:szCs w:val="24"/>
          <w:lang w:eastAsia="ar-SA"/>
        </w:rPr>
        <w:t xml:space="preserve">– </w:t>
      </w:r>
      <w:r>
        <w:rPr>
          <w:sz w:val="24"/>
          <w:szCs w:val="24"/>
        </w:rPr>
        <w:t>wzór druku</w:t>
      </w:r>
      <w:r>
        <w:rPr>
          <w:kern w:val="2"/>
          <w:sz w:val="24"/>
          <w:szCs w:val="24"/>
          <w:lang w:eastAsia="ar-SA"/>
        </w:rPr>
        <w:tab/>
        <w:tab/>
        <w:tab/>
      </w:r>
      <w:r>
        <w:rPr>
          <w:szCs w:val="24"/>
        </w:rPr>
        <w:tab/>
        <w:tab/>
        <w:t xml:space="preserve"> </w:t>
      </w:r>
    </w:p>
    <w:p>
      <w:pPr>
        <w:pStyle w:val="Normal"/>
        <w:shd w:val="clear" w:color="auto" w:fill="FFFFFF"/>
        <w:spacing w:lineRule="exact" w:line="240" w:before="120" w:after="120"/>
        <w:ind w:left="1977" w:firstLine="5103"/>
        <w:jc w:val="both"/>
        <w:rPr>
          <w:b/>
          <w:b/>
          <w:color w:val="000000"/>
          <w:sz w:val="24"/>
          <w:szCs w:val="24"/>
        </w:rPr>
      </w:pPr>
      <w:r>
        <w:rPr>
          <w:b/>
          <w:color w:val="000000"/>
          <w:sz w:val="24"/>
          <w:szCs w:val="24"/>
        </w:rPr>
      </w:r>
    </w:p>
    <w:p>
      <w:pPr>
        <w:pStyle w:val="Normal"/>
        <w:shd w:val="clear" w:color="auto" w:fill="FFFFFF"/>
        <w:spacing w:lineRule="exact" w:line="240" w:before="120" w:after="120"/>
        <w:ind w:left="1977" w:firstLine="5103"/>
        <w:jc w:val="both"/>
        <w:rPr>
          <w:b/>
          <w:b/>
          <w:color w:val="000000"/>
          <w:sz w:val="24"/>
          <w:szCs w:val="24"/>
        </w:rPr>
      </w:pPr>
      <w:r>
        <w:rPr>
          <w:b/>
          <w:color w:val="000000"/>
          <w:sz w:val="24"/>
          <w:szCs w:val="24"/>
        </w:rPr>
        <w:t xml:space="preserve">K I E R O W N I K </w:t>
      </w:r>
    </w:p>
    <w:p>
      <w:pPr>
        <w:pStyle w:val="Normal"/>
        <w:shd w:val="clear" w:color="auto" w:fill="FFFFFF"/>
        <w:spacing w:lineRule="exact" w:line="240" w:before="120" w:after="120"/>
        <w:ind w:left="1977" w:firstLine="5103"/>
        <w:jc w:val="both"/>
        <w:rPr/>
      </w:pPr>
      <w:r>
        <w:rPr>
          <w:b/>
          <w:color w:val="000000"/>
          <w:sz w:val="24"/>
          <w:szCs w:val="24"/>
        </w:rPr>
        <w:t>/-/ mgr Marta Woś</w:t>
      </w:r>
    </w:p>
    <w:sectPr>
      <w:footerReference w:type="default" r:id="rId2"/>
      <w:type w:val="nextPage"/>
      <w:pgSz w:w="11906" w:h="16838"/>
      <w:pgMar w:left="1276" w:right="1133" w:header="0" w:top="1103" w:footer="709"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Consolas">
    <w:charset w:val="ee"/>
    <w:family w:val="roman"/>
    <w:pitch w:val="variable"/>
  </w:font>
  <w:font w:name="Trebuchet MS">
    <w:charset w:val="ee"/>
    <w:family w:val="roman"/>
    <w:pitch w:val="variable"/>
  </w:font>
  <w:font w:name="Verdana">
    <w:charset w:val="ee"/>
    <w:family w:val="roman"/>
    <w:pitch w:val="variable"/>
  </w:font>
  <w:font w:name="Courier New">
    <w:charset w:val="ee"/>
    <w:family w:val="roman"/>
    <w:pitch w:val="variable"/>
  </w:font>
  <w:font w:name="Liberation Sans">
    <w:altName w:val="Arial"/>
    <w:charset w:val="ee"/>
    <w:family w:val="swiss"/>
    <w:pitch w:val="variable"/>
  </w:font>
  <w:font w:name="Univers-PL">
    <w:charset w:val="ee"/>
    <w:family w:val="roman"/>
    <w:pitch w:val="variable"/>
  </w:font>
  <w:font w:name="FrankfurtGoth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r>
  </w:p>
  <w:p>
    <w:pPr>
      <w:pStyle w:val="Stopka"/>
      <w:jc w:val="right"/>
      <w:rPr/>
    </w:pPr>
    <w:r>
      <w:rPr/>
      <w:t xml:space="preserve">Strona </w:t>
    </w:r>
    <w:r>
      <w:rPr>
        <w:b/>
      </w:rPr>
      <w:fldChar w:fldCharType="begin"/>
    </w:r>
    <w:r>
      <w:rPr>
        <w:b/>
      </w:rPr>
      <w:instrText> PAGE </w:instrText>
    </w:r>
    <w:r>
      <w:rPr>
        <w:b/>
      </w:rPr>
      <w:fldChar w:fldCharType="separate"/>
    </w:r>
    <w:r>
      <w:rPr>
        <w:b/>
      </w:rPr>
      <w:t>20</w:t>
    </w:r>
    <w:r>
      <w:rPr>
        <w:b/>
      </w:rPr>
      <w:fldChar w:fldCharType="end"/>
    </w:r>
    <w:r>
      <w:rPr/>
      <w:t xml:space="preserve"> z </w:t>
    </w:r>
    <w:r>
      <w:rPr>
        <w:b/>
      </w:rPr>
      <w:fldChar w:fldCharType="begin"/>
    </w:r>
    <w:r>
      <w:rPr>
        <w:b/>
      </w:rPr>
      <w:instrText> NUMPAGES </w:instrText>
    </w:r>
    <w:r>
      <w:rPr>
        <w:b/>
      </w:rPr>
      <w:fldChar w:fldCharType="separate"/>
    </w:r>
    <w:r>
      <w:rPr>
        <w:b/>
      </w:rPr>
      <w:t>20</w:t>
    </w:r>
    <w:r>
      <w:rPr>
        <w:b/>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i w:val="false"/>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1211" w:hanging="360"/>
      </w:pPr>
      <w:rPr>
        <w:sz w:val="24"/>
        <w:i w:val="false"/>
        <w:b w:val="false"/>
        <w:szCs w:val="24"/>
        <w:rFonts w:ascii="Times New Roman" w:hAnsi="Times New Roman" w:cs="Times New Roman"/>
        <w:color w:val="auto"/>
      </w:rPr>
    </w:lvl>
    <w:lvl w:ilvl="1">
      <w:start w:val="1"/>
      <w:numFmt w:val="decimal"/>
      <w:lvlText w:val="%2."/>
      <w:lvlJc w:val="left"/>
      <w:pPr>
        <w:ind w:left="1014" w:hanging="360"/>
      </w:pPr>
      <w:rPr>
        <w:sz w:val="24"/>
        <w:i w:val="false"/>
        <w:b/>
        <w:rFonts w:ascii="Times New Roman" w:hAnsi="Times New Roman" w:cs="Times New Roman"/>
        <w:color w:val="auto"/>
      </w:rPr>
    </w:lvl>
    <w:lvl w:ilvl="2">
      <w:start w:val="1"/>
      <w:numFmt w:val="decimal"/>
      <w:lvlText w:val="%3)"/>
      <w:lvlJc w:val="right"/>
      <w:pPr>
        <w:ind w:left="748" w:hanging="180"/>
      </w:pPr>
      <w:rPr>
        <w:rFonts w:eastAsia="Times New Roman" w:cs="Times New Roman"/>
        <w:color w:val="auto"/>
      </w:rPr>
    </w:lvl>
    <w:lvl w:ilvl="3">
      <w:start w:val="1"/>
      <w:numFmt w:val="decimal"/>
      <w:lvlText w:val="%4)"/>
      <w:lvlJc w:val="left"/>
      <w:pPr>
        <w:ind w:left="2454" w:hanging="360"/>
      </w:pPr>
      <w:rPr>
        <w:rFonts w:eastAsia="Times New Roman"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3"/>
      <w:numFmt w:val="decimal"/>
      <w:lvlText w:val="%1."/>
      <w:lvlJc w:val="left"/>
      <w:pPr>
        <w:ind w:left="360" w:hanging="360"/>
      </w:pPr>
      <w:rPr>
        <w:sz w:val="24"/>
        <w:rFonts w:ascii="Times New Roman" w:hAnsi="Times New Roman" w:cs="Times New Roman"/>
        <w:color w:val="auto"/>
      </w:rPr>
    </w:lvl>
    <w:lvl w:ilvl="1">
      <w:start w:val="1"/>
      <w:numFmt w:val="decimal"/>
      <w:lvlText w:val="%1.%2."/>
      <w:lvlJc w:val="left"/>
      <w:pPr>
        <w:ind w:left="360" w:hanging="360"/>
      </w:pPr>
      <w:rPr>
        <w:sz w:val="24"/>
        <w:i w:val="false"/>
        <w:b/>
        <w:rFonts w:ascii="Times New Roman" w:hAnsi="Times New Roman" w:cs="Times New Roman"/>
        <w:color w:val="auto"/>
      </w:rPr>
    </w:lvl>
    <w:lvl w:ilvl="2">
      <w:start w:val="1"/>
      <w:numFmt w:val="decimal"/>
      <w:lvlText w:val="%1.%2.%3."/>
      <w:lvlJc w:val="left"/>
      <w:pPr>
        <w:ind w:left="720" w:hanging="720"/>
      </w:pPr>
      <w:rPr>
        <w:sz w:val="24"/>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4">
    <w:lvl w:ilvl="0">
      <w:start w:val="7"/>
      <w:numFmt w:val="decimal"/>
      <w:lvlText w:val="%1."/>
      <w:lvlJc w:val="left"/>
      <w:pPr>
        <w:ind w:left="360" w:hanging="360"/>
      </w:pPr>
      <w:rPr>
        <w:sz w:val="24"/>
        <w:b w:val="false"/>
        <w:rFonts w:ascii="Times New Roman" w:hAnsi="Times New Roman" w:cs="Times New Roman"/>
        <w:color w:val="000000"/>
      </w:rPr>
    </w:lvl>
    <w:lvl w:ilvl="1">
      <w:start w:val="1"/>
      <w:numFmt w:val="decimal"/>
      <w:lvlText w:val="%1.%2."/>
      <w:lvlJc w:val="left"/>
      <w:pPr>
        <w:ind w:left="360" w:hanging="360"/>
      </w:pPr>
      <w:rPr>
        <w:sz w:val="24"/>
        <w:b/>
        <w:rFonts w:cs="Times New Roman"/>
        <w:color w:val="000000"/>
      </w:rPr>
    </w:lvl>
    <w:lvl w:ilvl="2">
      <w:start w:val="1"/>
      <w:numFmt w:val="decimal"/>
      <w:lvlText w:val="%1.%2.%3."/>
      <w:lvlJc w:val="left"/>
      <w:pPr>
        <w:ind w:left="1571" w:hanging="720"/>
      </w:pPr>
      <w:rPr>
        <w:sz w:val="24"/>
        <w:b/>
        <w:rFonts w:cs="Times New Roman"/>
        <w:color w:val="000000"/>
      </w:rPr>
    </w:lvl>
    <w:lvl w:ilvl="3">
      <w:start w:val="1"/>
      <w:numFmt w:val="decimal"/>
      <w:lvlText w:val="%1.%2.%3.%4."/>
      <w:lvlJc w:val="left"/>
      <w:pPr>
        <w:ind w:left="1430" w:hanging="720"/>
      </w:pPr>
      <w:rPr>
        <w:b w:val="false"/>
        <w:rFonts w:cs="Times New Roman"/>
        <w:color w:val="000000"/>
      </w:rPr>
    </w:lvl>
    <w:lvl w:ilvl="4">
      <w:start w:val="1"/>
      <w:numFmt w:val="decimal"/>
      <w:lvlText w:val="%1.%2.%3.%4.%5."/>
      <w:lvlJc w:val="left"/>
      <w:pPr>
        <w:ind w:left="2784" w:hanging="1080"/>
      </w:pPr>
      <w:rPr>
        <w:rFonts w:cs="Times New Roman"/>
        <w:color w:val="000000"/>
      </w:rPr>
    </w:lvl>
    <w:lvl w:ilvl="5">
      <w:start w:val="1"/>
      <w:numFmt w:val="decimal"/>
      <w:lvlText w:val="%1.%2.%3.%4.%5.%6."/>
      <w:lvlJc w:val="left"/>
      <w:pPr>
        <w:ind w:left="3210" w:hanging="1080"/>
      </w:pPr>
      <w:rPr>
        <w:rFonts w:cs="Times New Roman"/>
        <w:color w:val="000000"/>
      </w:rPr>
    </w:lvl>
    <w:lvl w:ilvl="6">
      <w:start w:val="1"/>
      <w:numFmt w:val="decimal"/>
      <w:lvlText w:val="%1.%2.%3.%4.%5.%6.%7."/>
      <w:lvlJc w:val="left"/>
      <w:pPr>
        <w:ind w:left="3996" w:hanging="1440"/>
      </w:pPr>
      <w:rPr>
        <w:rFonts w:cs="Times New Roman"/>
        <w:color w:val="000000"/>
      </w:rPr>
    </w:lvl>
    <w:lvl w:ilvl="7">
      <w:start w:val="1"/>
      <w:numFmt w:val="decimal"/>
      <w:lvlText w:val="%1.%2.%3.%4.%5.%6.%7.%8."/>
      <w:lvlJc w:val="left"/>
      <w:pPr>
        <w:ind w:left="4422" w:hanging="1440"/>
      </w:pPr>
      <w:rPr>
        <w:rFonts w:cs="Times New Roman"/>
        <w:color w:val="000000"/>
      </w:rPr>
    </w:lvl>
    <w:lvl w:ilvl="8">
      <w:start w:val="1"/>
      <w:numFmt w:val="decimal"/>
      <w:lvlText w:val="%1.%2.%3.%4.%5.%6.%7.%8.%9."/>
      <w:lvlJc w:val="left"/>
      <w:pPr>
        <w:ind w:left="5208" w:hanging="1800"/>
      </w:pPr>
      <w:rPr>
        <w:rFonts w:cs="Times New Roman"/>
        <w:color w:val="000000"/>
      </w:rPr>
    </w:lvl>
  </w:abstractNum>
  <w:abstractNum w:abstractNumId="5">
    <w:lvl w:ilvl="0">
      <w:start w:val="8"/>
      <w:numFmt w:val="decimal"/>
      <w:lvlText w:val="%1."/>
      <w:lvlJc w:val="left"/>
      <w:pPr>
        <w:ind w:left="786" w:hanging="360"/>
      </w:pPr>
      <w:rPr>
        <w:sz w:val="22"/>
        <w:b w:val="false"/>
        <w:rFonts w:ascii="Times New Roman" w:hAnsi="Times New Roman" w:cs="Times New Roman"/>
        <w:color w:val="auto"/>
      </w:rPr>
    </w:lvl>
    <w:lvl w:ilvl="1">
      <w:start w:val="1"/>
      <w:numFmt w:val="decimal"/>
      <w:lvlText w:val="%1.%2."/>
      <w:lvlJc w:val="left"/>
      <w:pPr>
        <w:ind w:left="4330" w:hanging="360"/>
      </w:pPr>
      <w:rPr>
        <w:b w:val="false"/>
        <w:rFonts w:cs="Times New Roman"/>
      </w:rPr>
    </w:lvl>
    <w:lvl w:ilvl="2">
      <w:start w:val="1"/>
      <w:numFmt w:val="decimal"/>
      <w:lvlText w:val="%1.%2.%3."/>
      <w:lvlJc w:val="left"/>
      <w:pPr>
        <w:ind w:left="1430" w:hanging="720"/>
      </w:pPr>
      <w:rPr>
        <w:i w:val="false"/>
        <w:b w:val="false"/>
        <w:rFonts w:cs="Times New Roman"/>
      </w:rPr>
    </w:lvl>
    <w:lvl w:ilvl="3">
      <w:start w:val="1"/>
      <w:numFmt w:val="decimal"/>
      <w:lvlText w:val="%1.%2.%3.%4."/>
      <w:lvlJc w:val="left"/>
      <w:pPr>
        <w:ind w:left="2424" w:hanging="720"/>
      </w:pPr>
      <w:rPr>
        <w:rFonts w:cs="Times New Roman"/>
      </w:rPr>
    </w:lvl>
    <w:lvl w:ilvl="4">
      <w:start w:val="1"/>
      <w:numFmt w:val="decimal"/>
      <w:lvlText w:val="%1.%2.%3.%4.%5."/>
      <w:lvlJc w:val="left"/>
      <w:pPr>
        <w:ind w:left="3210" w:hanging="1080"/>
      </w:pPr>
      <w:rPr>
        <w:rFonts w:cs="Times New Roman"/>
      </w:rPr>
    </w:lvl>
    <w:lvl w:ilvl="5">
      <w:start w:val="1"/>
      <w:numFmt w:val="decimal"/>
      <w:lvlText w:val="%1.%2.%3.%4.%5.%6."/>
      <w:lvlJc w:val="left"/>
      <w:pPr>
        <w:ind w:left="3636" w:hanging="1080"/>
      </w:pPr>
      <w:rPr>
        <w:rFonts w:cs="Times New Roman"/>
      </w:rPr>
    </w:lvl>
    <w:lvl w:ilvl="6">
      <w:start w:val="1"/>
      <w:numFmt w:val="decimal"/>
      <w:lvlText w:val="%1.%2.%3.%4.%5.%6.%7."/>
      <w:lvlJc w:val="left"/>
      <w:pPr>
        <w:ind w:left="4422" w:hanging="1440"/>
      </w:pPr>
      <w:rPr>
        <w:rFonts w:cs="Times New Roman"/>
      </w:rPr>
    </w:lvl>
    <w:lvl w:ilvl="7">
      <w:start w:val="1"/>
      <w:numFmt w:val="decimal"/>
      <w:lvlText w:val="%1.%2.%3.%4.%5.%6.%7.%8."/>
      <w:lvlJc w:val="left"/>
      <w:pPr>
        <w:ind w:left="4848" w:hanging="1440"/>
      </w:pPr>
      <w:rPr>
        <w:rFonts w:cs="Times New Roman"/>
      </w:rPr>
    </w:lvl>
    <w:lvl w:ilvl="8">
      <w:start w:val="1"/>
      <w:numFmt w:val="decimal"/>
      <w:lvlText w:val="%1.%2.%3.%4.%5.%6.%7.%8.%9."/>
      <w:lvlJc w:val="left"/>
      <w:pPr>
        <w:ind w:left="5634" w:hanging="1800"/>
      </w:pPr>
      <w:rPr>
        <w:rFonts w:cs="Times New Roman"/>
      </w:rPr>
    </w:lvl>
  </w:abstractNum>
  <w:abstractNum w:abstractNumId="6">
    <w:lvl w:ilvl="0">
      <w:start w:val="12"/>
      <w:numFmt w:val="decimal"/>
      <w:lvlText w:val="%1."/>
      <w:lvlJc w:val="left"/>
      <w:pPr>
        <w:ind w:left="480" w:hanging="480"/>
      </w:pPr>
      <w:rPr>
        <w:sz w:val="22"/>
        <w:i w:val="false"/>
        <w:b w:val="false"/>
        <w:szCs w:val="24"/>
        <w:rFonts w:ascii="Times New Roman" w:hAnsi="Times New Roman" w:cs="Times New Roman"/>
        <w:color w:val="auto"/>
      </w:rPr>
    </w:lvl>
    <w:lvl w:ilvl="1">
      <w:start w:val="1"/>
      <w:numFmt w:val="decimal"/>
      <w:lvlText w:val="%1.%2."/>
      <w:lvlJc w:val="left"/>
      <w:pPr>
        <w:ind w:left="906" w:hanging="480"/>
      </w:pPr>
      <w:rPr>
        <w:sz w:val="24"/>
        <w:i w:val="false"/>
        <w:b w:val="false"/>
        <w:rFonts w:cs="Times New Roman"/>
      </w:rPr>
    </w:lvl>
    <w:lvl w:ilvl="2">
      <w:start w:val="1"/>
      <w:numFmt w:val="lowerLetter"/>
      <w:lvlText w:val="%3)"/>
      <w:lvlJc w:val="left"/>
      <w:pPr>
        <w:ind w:left="1430" w:hanging="720"/>
      </w:pPr>
      <w:rPr>
        <w:rFonts w:eastAsia="Times New Roman" w:cs="Times New Roman"/>
      </w:rPr>
    </w:lvl>
    <w:lvl w:ilvl="3">
      <w:start w:val="1"/>
      <w:numFmt w:val="decimal"/>
      <w:lvlText w:val="%1.%2.%3.%4."/>
      <w:lvlJc w:val="left"/>
      <w:pPr>
        <w:ind w:left="2138"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lvl w:ilvl="0">
      <w:start w:val="14"/>
      <w:numFmt w:val="decimal"/>
      <w:lvlText w:val="%1."/>
      <w:lvlJc w:val="left"/>
      <w:pPr>
        <w:ind w:left="660" w:hanging="660"/>
      </w:pPr>
      <w:rPr>
        <w:rFonts w:cs="Times New Roman"/>
      </w:rPr>
    </w:lvl>
    <w:lvl w:ilvl="1">
      <w:start w:val="1"/>
      <w:numFmt w:val="decimal"/>
      <w:lvlText w:val="%1.%2."/>
      <w:lvlJc w:val="left"/>
      <w:pPr>
        <w:ind w:left="943" w:hanging="6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569" w:hanging="72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8">
    <w:lvl w:ilvl="0">
      <w:start w:val="14"/>
      <w:numFmt w:val="decimal"/>
      <w:lvlText w:val="%1."/>
      <w:lvlJc w:val="left"/>
      <w:pPr>
        <w:ind w:left="660" w:hanging="660"/>
      </w:pPr>
      <w:rPr>
        <w:rFonts w:cs="Times New Roman"/>
      </w:rPr>
    </w:lvl>
    <w:lvl w:ilvl="1">
      <w:start w:val="2"/>
      <w:numFmt w:val="decimal"/>
      <w:lvlText w:val="%1.%2."/>
      <w:lvlJc w:val="left"/>
      <w:pPr>
        <w:ind w:left="943" w:hanging="660"/>
      </w:pPr>
      <w:rPr>
        <w:rFonts w:cs="Times New Roman"/>
      </w:rPr>
    </w:lvl>
    <w:lvl w:ilvl="2">
      <w:start w:val="1"/>
      <w:numFmt w:val="decimal"/>
      <w:lvlText w:val="%1.%2.%3."/>
      <w:lvlJc w:val="left"/>
      <w:pPr>
        <w:ind w:left="1286" w:hanging="720"/>
      </w:pPr>
      <w:rPr>
        <w:b/>
        <w:rFonts w:cs="Times New Roman"/>
      </w:rPr>
    </w:lvl>
    <w:lvl w:ilvl="3">
      <w:start w:val="1"/>
      <w:numFmt w:val="decimal"/>
      <w:lvlText w:val="%1.%2.%3.%4."/>
      <w:lvlJc w:val="left"/>
      <w:pPr>
        <w:ind w:left="1569" w:hanging="72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9">
    <w:lvl w:ilvl="0">
      <w:start w:val="4"/>
      <w:numFmt w:val="decimal"/>
      <w:lvlText w:val="%1."/>
      <w:lvlJc w:val="left"/>
      <w:pPr>
        <w:ind w:left="360" w:hanging="360"/>
      </w:pPr>
      <w:rPr>
        <w:sz w:val="24"/>
        <w:i w:val="false"/>
        <w:b/>
        <w:rFonts w:ascii="Times New Roman" w:hAnsi="Times New Roman" w:cs="Times New Roman"/>
      </w:rPr>
    </w:lvl>
    <w:lvl w:ilvl="1">
      <w:start w:val="1"/>
      <w:numFmt w:val="decimal"/>
      <w:lvlText w:val="%1.%2."/>
      <w:lvlJc w:val="left"/>
      <w:pPr>
        <w:ind w:left="502" w:hanging="360"/>
      </w:pPr>
      <w:rPr>
        <w:sz w:val="24"/>
        <w:i w:val="false"/>
        <w:b/>
        <w:rFonts w:cs="Times New Roman"/>
      </w:rPr>
    </w:lvl>
    <w:lvl w:ilvl="2">
      <w:start w:val="1"/>
      <w:numFmt w:val="decimal"/>
      <w:lvlText w:val="%1.%2.%3."/>
      <w:lvlJc w:val="left"/>
      <w:pPr>
        <w:ind w:left="720" w:hanging="720"/>
      </w:pPr>
      <w:rPr>
        <w:sz w:val="24"/>
        <w:i w:val="false"/>
        <w:b/>
        <w:szCs w:val="24"/>
        <w:rFonts w:cs="Times New Roman"/>
      </w:rPr>
    </w:lvl>
    <w:lvl w:ilvl="3">
      <w:start w:val="1"/>
      <w:numFmt w:val="decimal"/>
      <w:lvlText w:val="%1.%2.%3.%4."/>
      <w:lvlJc w:val="left"/>
      <w:pPr>
        <w:ind w:left="1800" w:hanging="720"/>
      </w:pPr>
      <w:rPr>
        <w:sz w:val="24"/>
        <w:i w:val="false"/>
        <w:b/>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0">
    <w:lvl w:ilvl="0">
      <w:start w:val="12"/>
      <w:numFmt w:val="decimal"/>
      <w:lvlText w:val="%1."/>
      <w:lvlJc w:val="left"/>
      <w:pPr>
        <w:ind w:left="480" w:hanging="480"/>
      </w:pPr>
      <w:rPr>
        <w:sz w:val="24"/>
        <w:i w:val="false"/>
        <w:szCs w:val="24"/>
        <w:rFonts w:cs="Times New Roman"/>
        <w:color w:val="auto"/>
      </w:rPr>
    </w:lvl>
    <w:lvl w:ilvl="1">
      <w:start w:val="1"/>
      <w:numFmt w:val="decimal"/>
      <w:lvlText w:val="%1.%2."/>
      <w:lvlJc w:val="left"/>
      <w:pPr>
        <w:ind w:left="906" w:hanging="480"/>
      </w:pPr>
      <w:rPr>
        <w:sz w:val="24"/>
        <w:i w:val="false"/>
        <w:b w:val="false"/>
        <w:rFonts w:cs="Times New Roman"/>
      </w:rPr>
    </w:lvl>
    <w:lvl w:ilvl="2">
      <w:start w:val="1"/>
      <w:numFmt w:val="lowerLetter"/>
      <w:lvlText w:val="%3)"/>
      <w:lvlJc w:val="left"/>
      <w:pPr>
        <w:ind w:left="1430" w:hanging="720"/>
      </w:pPr>
      <w:rPr>
        <w:rFonts w:eastAsia="Times New Roman" w:cs="Times New Roman"/>
      </w:rPr>
    </w:lvl>
    <w:lvl w:ilvl="3">
      <w:start w:val="1"/>
      <w:numFmt w:val="decimal"/>
      <w:lvlText w:val="%1.%2.%3.%4."/>
      <w:lvlJc w:val="left"/>
      <w:pPr>
        <w:ind w:left="2138"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lvl w:ilvl="0">
      <w:start w:val="14"/>
      <w:numFmt w:val="decimal"/>
      <w:lvlText w:val="%1."/>
      <w:lvlJc w:val="left"/>
      <w:pPr>
        <w:tabs>
          <w:tab w:val="num" w:pos="855"/>
        </w:tabs>
        <w:ind w:left="855" w:hanging="855"/>
      </w:pPr>
      <w:rPr>
        <w:rFonts w:cs="Times New Roman"/>
      </w:rPr>
    </w:lvl>
    <w:lvl w:ilvl="1">
      <w:start w:val="3"/>
      <w:numFmt w:val="decimal"/>
      <w:lvlText w:val="%1.%2."/>
      <w:lvlJc w:val="left"/>
      <w:pPr>
        <w:tabs>
          <w:tab w:val="num" w:pos="997"/>
        </w:tabs>
        <w:ind w:left="997" w:hanging="855"/>
      </w:pPr>
      <w:rPr>
        <w:rFonts w:cs="Times New Roman"/>
      </w:rPr>
    </w:lvl>
    <w:lvl w:ilvl="2">
      <w:start w:val="4"/>
      <w:numFmt w:val="decimal"/>
      <w:lvlText w:val="%1.%2.%3."/>
      <w:lvlJc w:val="left"/>
      <w:pPr>
        <w:tabs>
          <w:tab w:val="num" w:pos="1139"/>
        </w:tabs>
        <w:ind w:left="1139" w:hanging="855"/>
      </w:pPr>
      <w:rPr>
        <w:b/>
        <w:rFonts w:cs="Times New Roman"/>
      </w:rPr>
    </w:lvl>
    <w:lvl w:ilvl="3">
      <w:start w:val="1"/>
      <w:numFmt w:val="decimal"/>
      <w:lvlText w:val="%1.%2.%3.%4."/>
      <w:lvlJc w:val="left"/>
      <w:pPr>
        <w:tabs>
          <w:tab w:val="num" w:pos="1281"/>
        </w:tabs>
        <w:ind w:left="1281" w:hanging="855"/>
      </w:pPr>
      <w:rPr>
        <w:rFonts w:cs="Times New Roman"/>
      </w:rPr>
    </w:lvl>
    <w:lvl w:ilvl="4">
      <w:start w:val="1"/>
      <w:numFmt w:val="decimal"/>
      <w:lvlText w:val="%1.%2.%3.%4.%5."/>
      <w:lvlJc w:val="left"/>
      <w:pPr>
        <w:tabs>
          <w:tab w:val="num" w:pos="1648"/>
        </w:tabs>
        <w:ind w:left="1648" w:hanging="1080"/>
      </w:pPr>
      <w:rPr>
        <w:rFonts w:cs="Times New Roman"/>
      </w:rPr>
    </w:lvl>
    <w:lvl w:ilvl="5">
      <w:start w:val="1"/>
      <w:numFmt w:val="decimal"/>
      <w:lvlText w:val="%1.%2.%3.%4.%5.%6."/>
      <w:lvlJc w:val="left"/>
      <w:pPr>
        <w:tabs>
          <w:tab w:val="num" w:pos="1790"/>
        </w:tabs>
        <w:ind w:left="1790" w:hanging="1080"/>
      </w:pPr>
      <w:rPr>
        <w:rFonts w:cs="Times New Roman"/>
      </w:rPr>
    </w:lvl>
    <w:lvl w:ilvl="6">
      <w:start w:val="1"/>
      <w:numFmt w:val="decimal"/>
      <w:lvlText w:val="%1.%2.%3.%4.%5.%6.%7."/>
      <w:lvlJc w:val="left"/>
      <w:pPr>
        <w:tabs>
          <w:tab w:val="num" w:pos="2292"/>
        </w:tabs>
        <w:ind w:left="2292" w:hanging="1440"/>
      </w:pPr>
      <w:rPr>
        <w:rFonts w:cs="Times New Roman"/>
      </w:rPr>
    </w:lvl>
    <w:lvl w:ilvl="7">
      <w:start w:val="1"/>
      <w:numFmt w:val="decimal"/>
      <w:lvlText w:val="%1.%2.%3.%4.%5.%6.%7.%8."/>
      <w:lvlJc w:val="left"/>
      <w:pPr>
        <w:tabs>
          <w:tab w:val="num" w:pos="2434"/>
        </w:tabs>
        <w:ind w:left="2434" w:hanging="1440"/>
      </w:pPr>
      <w:rPr>
        <w:rFonts w:cs="Times New Roman"/>
      </w:rPr>
    </w:lvl>
    <w:lvl w:ilvl="8">
      <w:start w:val="1"/>
      <w:numFmt w:val="decimal"/>
      <w:lvlText w:val="%1.%2.%3.%4.%5.%6.%7.%8.%9."/>
      <w:lvlJc w:val="left"/>
      <w:pPr>
        <w:tabs>
          <w:tab w:val="num" w:pos="2936"/>
        </w:tabs>
        <w:ind w:left="2936" w:hanging="1800"/>
      </w:pPr>
      <w:rPr>
        <w:rFonts w:cs="Times New Roman"/>
      </w:rPr>
    </w:lvl>
  </w:abstractNum>
  <w:abstractNum w:abstractNumId="12">
    <w:lvl w:ilvl="0">
      <w:start w:val="14"/>
      <w:numFmt w:val="decimal"/>
      <w:lvlText w:val="%1."/>
      <w:lvlJc w:val="left"/>
      <w:pPr>
        <w:tabs>
          <w:tab w:val="num" w:pos="660"/>
        </w:tabs>
        <w:ind w:left="660" w:hanging="660"/>
      </w:pPr>
      <w:rPr>
        <w:rFonts w:cs="Times New Roman"/>
      </w:rPr>
    </w:lvl>
    <w:lvl w:ilvl="1">
      <w:start w:val="3"/>
      <w:numFmt w:val="decimal"/>
      <w:lvlText w:val="%1.%2."/>
      <w:lvlJc w:val="left"/>
      <w:pPr>
        <w:tabs>
          <w:tab w:val="num" w:pos="802"/>
        </w:tabs>
        <w:ind w:left="802" w:hanging="6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146"/>
        </w:tabs>
        <w:ind w:left="1146" w:hanging="720"/>
      </w:pPr>
      <w:rPr>
        <w:rFonts w:cs="Times New Roman"/>
      </w:rPr>
    </w:lvl>
    <w:lvl w:ilvl="4">
      <w:start w:val="1"/>
      <w:numFmt w:val="decimal"/>
      <w:lvlText w:val="%1.%2.%3.%4.%5."/>
      <w:lvlJc w:val="left"/>
      <w:pPr>
        <w:tabs>
          <w:tab w:val="num" w:pos="1648"/>
        </w:tabs>
        <w:ind w:left="1648" w:hanging="1080"/>
      </w:pPr>
      <w:rPr>
        <w:rFonts w:cs="Times New Roman"/>
      </w:rPr>
    </w:lvl>
    <w:lvl w:ilvl="5">
      <w:start w:val="1"/>
      <w:numFmt w:val="decimal"/>
      <w:lvlText w:val="%1.%2.%3.%4.%5.%6."/>
      <w:lvlJc w:val="left"/>
      <w:pPr>
        <w:tabs>
          <w:tab w:val="num" w:pos="1790"/>
        </w:tabs>
        <w:ind w:left="1790" w:hanging="1080"/>
      </w:pPr>
      <w:rPr>
        <w:rFonts w:cs="Times New Roman"/>
      </w:rPr>
    </w:lvl>
    <w:lvl w:ilvl="6">
      <w:start w:val="1"/>
      <w:numFmt w:val="decimal"/>
      <w:lvlText w:val="%1.%2.%3.%4.%5.%6.%7."/>
      <w:lvlJc w:val="left"/>
      <w:pPr>
        <w:tabs>
          <w:tab w:val="num" w:pos="2292"/>
        </w:tabs>
        <w:ind w:left="2292" w:hanging="1440"/>
      </w:pPr>
      <w:rPr>
        <w:rFonts w:cs="Times New Roman"/>
      </w:rPr>
    </w:lvl>
    <w:lvl w:ilvl="7">
      <w:start w:val="1"/>
      <w:numFmt w:val="decimal"/>
      <w:lvlText w:val="%1.%2.%3.%4.%5.%6.%7.%8."/>
      <w:lvlJc w:val="left"/>
      <w:pPr>
        <w:tabs>
          <w:tab w:val="num" w:pos="2434"/>
        </w:tabs>
        <w:ind w:left="2434" w:hanging="1440"/>
      </w:pPr>
      <w:rPr>
        <w:rFonts w:cs="Times New Roman"/>
      </w:rPr>
    </w:lvl>
    <w:lvl w:ilvl="8">
      <w:start w:val="1"/>
      <w:numFmt w:val="decimal"/>
      <w:lvlText w:val="%1.%2.%3.%4.%5.%6.%7.%8.%9."/>
      <w:lvlJc w:val="left"/>
      <w:pPr>
        <w:tabs>
          <w:tab w:val="num" w:pos="2936"/>
        </w:tabs>
        <w:ind w:left="2936" w:hanging="1800"/>
      </w:pPr>
      <w:rPr>
        <w:rFonts w:cs="Times New Roman"/>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uiPriority="39" w:semiHidden="1" w:unhideWhenUsed="1"/>
    <w:lsdException w:name="toc 4"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18c0"/>
    <w:pPr>
      <w:widowControl/>
      <w:bidi w:val="0"/>
      <w:spacing w:lineRule="auto" w:line="240" w:before="0" w:after="0"/>
      <w:jc w:val="left"/>
    </w:pPr>
    <w:rPr>
      <w:rFonts w:ascii="Times New Roman" w:hAnsi="Times New Roman" w:eastAsia="Times New Roman" w:cs="Times New Roman"/>
      <w:color w:val="auto"/>
      <w:kern w:val="0"/>
      <w:sz w:val="20"/>
      <w:szCs w:val="20"/>
      <w:lang w:eastAsia="pl-PL" w:val="pl-PL" w:bidi="ar-SA"/>
    </w:rPr>
  </w:style>
  <w:style w:type="paragraph" w:styleId="Nagwek1">
    <w:name w:val="Heading 1"/>
    <w:basedOn w:val="Normal"/>
    <w:next w:val="Normal"/>
    <w:link w:val="Nagwek1Znak"/>
    <w:uiPriority w:val="99"/>
    <w:qFormat/>
    <w:rsid w:val="002c18c0"/>
    <w:pPr>
      <w:keepNext w:val="true"/>
      <w:keepLines/>
      <w:spacing w:before="480" w:after="0"/>
      <w:outlineLvl w:val="0"/>
    </w:pPr>
    <w:rPr>
      <w:rFonts w:ascii="Cambria" w:hAnsi="Cambria"/>
      <w:b/>
      <w:bCs/>
      <w:color w:val="365F91"/>
      <w:sz w:val="28"/>
      <w:szCs w:val="28"/>
    </w:rPr>
  </w:style>
  <w:style w:type="paragraph" w:styleId="Nagwek2">
    <w:name w:val="Heading 2"/>
    <w:basedOn w:val="Normal"/>
    <w:next w:val="Normal"/>
    <w:link w:val="Nagwek2Znak"/>
    <w:uiPriority w:val="99"/>
    <w:qFormat/>
    <w:rsid w:val="002c18c0"/>
    <w:pPr>
      <w:keepNext w:val="true"/>
      <w:keepLines/>
      <w:spacing w:before="200" w:after="0"/>
      <w:outlineLvl w:val="1"/>
    </w:pPr>
    <w:rPr>
      <w:rFonts w:ascii="Cambria" w:hAnsi="Cambria"/>
      <w:b/>
      <w:bCs/>
      <w:color w:val="4F81BD"/>
      <w:sz w:val="26"/>
      <w:szCs w:val="26"/>
    </w:rPr>
  </w:style>
  <w:style w:type="paragraph" w:styleId="Nagwek3">
    <w:name w:val="Heading 3"/>
    <w:basedOn w:val="Normal"/>
    <w:next w:val="Normal"/>
    <w:link w:val="Nagwek3Znak"/>
    <w:uiPriority w:val="99"/>
    <w:qFormat/>
    <w:rsid w:val="002c18c0"/>
    <w:pPr>
      <w:keepNext w:val="true"/>
      <w:spacing w:before="240" w:after="60"/>
      <w:outlineLvl w:val="2"/>
    </w:pPr>
    <w:rPr>
      <w:rFonts w:ascii="Arial" w:hAnsi="Arial" w:cs="Arial"/>
      <w:b/>
      <w:bCs/>
      <w:sz w:val="26"/>
      <w:szCs w:val="26"/>
    </w:rPr>
  </w:style>
  <w:style w:type="paragraph" w:styleId="Nagwek8">
    <w:name w:val="Heading 8"/>
    <w:basedOn w:val="Normal"/>
    <w:next w:val="Normal"/>
    <w:link w:val="Nagwek8Znak"/>
    <w:uiPriority w:val="99"/>
    <w:qFormat/>
    <w:rsid w:val="002c18c0"/>
    <w:pPr>
      <w:keepNext w:val="true"/>
      <w:keepLines/>
      <w:spacing w:before="200" w:after="0"/>
      <w:outlineLvl w:val="7"/>
    </w:pPr>
    <w:rPr>
      <w:rFonts w:ascii="Cambria" w:hAnsi="Cambria"/>
      <w:color w:val="404040"/>
    </w:rPr>
  </w:style>
  <w:style w:type="paragraph" w:styleId="Nagwek9">
    <w:name w:val="Heading 9"/>
    <w:basedOn w:val="Normal"/>
    <w:link w:val="Nagwek9Znak"/>
    <w:uiPriority w:val="99"/>
    <w:qFormat/>
    <w:rsid w:val="002c18c0"/>
    <w:pPr>
      <w:keepNext w:val="true"/>
      <w:jc w:val="right"/>
      <w:outlineLvl w:val="8"/>
    </w:pPr>
    <w:rPr>
      <w:bCs/>
      <w:i/>
      <w:i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9"/>
    <w:qFormat/>
    <w:rsid w:val="002c18c0"/>
    <w:rPr>
      <w:rFonts w:ascii="Cambria" w:hAnsi="Cambria" w:eastAsia="Times New Roman" w:cs="Times New Roman"/>
      <w:b/>
      <w:bCs/>
      <w:color w:val="365F91"/>
      <w:sz w:val="28"/>
      <w:szCs w:val="28"/>
      <w:lang w:eastAsia="pl-PL"/>
    </w:rPr>
  </w:style>
  <w:style w:type="character" w:styleId="Nagwek2Znak" w:customStyle="1">
    <w:name w:val="Nagłówek 2 Znak"/>
    <w:basedOn w:val="DefaultParagraphFont"/>
    <w:link w:val="Nagwek2"/>
    <w:uiPriority w:val="99"/>
    <w:qFormat/>
    <w:rsid w:val="002c18c0"/>
    <w:rPr>
      <w:rFonts w:ascii="Cambria" w:hAnsi="Cambria" w:eastAsia="Times New Roman" w:cs="Times New Roman"/>
      <w:b/>
      <w:bCs/>
      <w:color w:val="4F81BD"/>
      <w:sz w:val="26"/>
      <w:szCs w:val="26"/>
      <w:lang w:eastAsia="pl-PL"/>
    </w:rPr>
  </w:style>
  <w:style w:type="character" w:styleId="Nagwek3Znak" w:customStyle="1">
    <w:name w:val="Nagłówek 3 Znak"/>
    <w:basedOn w:val="DefaultParagraphFont"/>
    <w:link w:val="Nagwek3"/>
    <w:uiPriority w:val="99"/>
    <w:qFormat/>
    <w:rsid w:val="002c18c0"/>
    <w:rPr>
      <w:rFonts w:ascii="Arial" w:hAnsi="Arial" w:eastAsia="Times New Roman" w:cs="Arial"/>
      <w:b/>
      <w:bCs/>
      <w:sz w:val="26"/>
      <w:szCs w:val="26"/>
      <w:lang w:eastAsia="pl-PL"/>
    </w:rPr>
  </w:style>
  <w:style w:type="character" w:styleId="Nagwek8Znak" w:customStyle="1">
    <w:name w:val="Nagłówek 8 Znak"/>
    <w:basedOn w:val="DefaultParagraphFont"/>
    <w:link w:val="Nagwek8"/>
    <w:uiPriority w:val="99"/>
    <w:qFormat/>
    <w:rsid w:val="002c18c0"/>
    <w:rPr>
      <w:rFonts w:ascii="Cambria" w:hAnsi="Cambria" w:eastAsia="Times New Roman" w:cs="Times New Roman"/>
      <w:color w:val="404040"/>
      <w:sz w:val="20"/>
      <w:szCs w:val="20"/>
      <w:lang w:eastAsia="pl-PL"/>
    </w:rPr>
  </w:style>
  <w:style w:type="character" w:styleId="Nagwek9Znak" w:customStyle="1">
    <w:name w:val="Nagłówek 9 Znak"/>
    <w:basedOn w:val="DefaultParagraphFont"/>
    <w:link w:val="Nagwek9"/>
    <w:uiPriority w:val="99"/>
    <w:qFormat/>
    <w:rsid w:val="002c18c0"/>
    <w:rPr>
      <w:rFonts w:ascii="Times New Roman" w:hAnsi="Times New Roman" w:eastAsia="Times New Roman" w:cs="Times New Roman"/>
      <w:bCs/>
      <w:i/>
      <w:iCs/>
      <w:sz w:val="20"/>
      <w:szCs w:val="20"/>
      <w:lang w:eastAsia="pl-PL"/>
    </w:rPr>
  </w:style>
  <w:style w:type="character" w:styleId="NagwekZnak" w:customStyle="1">
    <w:name w:val="Nagłówek Znak"/>
    <w:basedOn w:val="DefaultParagraphFont"/>
    <w:link w:val="Nagwek"/>
    <w:uiPriority w:val="99"/>
    <w:qFormat/>
    <w:rsid w:val="002c18c0"/>
    <w:rPr>
      <w:rFonts w:ascii="Times New Roman" w:hAnsi="Times New Roman" w:eastAsia="Times New Roman" w:cs="Times New Roman"/>
      <w:sz w:val="20"/>
      <w:szCs w:val="20"/>
      <w:lang w:eastAsia="pl-PL"/>
    </w:rPr>
  </w:style>
  <w:style w:type="character" w:styleId="StopkaZnak" w:customStyle="1">
    <w:name w:val="Stopka Znak"/>
    <w:basedOn w:val="DefaultParagraphFont"/>
    <w:link w:val="Stopka"/>
    <w:uiPriority w:val="99"/>
    <w:qFormat/>
    <w:rsid w:val="002c18c0"/>
    <w:rPr>
      <w:rFonts w:ascii="Times New Roman" w:hAnsi="Times New Roman" w:eastAsia="Times New Roman" w:cs="Times New Roman"/>
      <w:sz w:val="20"/>
      <w:szCs w:val="20"/>
      <w:lang w:eastAsia="pl-PL"/>
    </w:rPr>
  </w:style>
  <w:style w:type="character" w:styleId="TekstdymkaZnak" w:customStyle="1">
    <w:name w:val="Tekst dymka Znak"/>
    <w:basedOn w:val="DefaultParagraphFont"/>
    <w:link w:val="Tekstdymka"/>
    <w:uiPriority w:val="99"/>
    <w:semiHidden/>
    <w:qFormat/>
    <w:rsid w:val="002c18c0"/>
    <w:rPr>
      <w:rFonts w:ascii="Tahoma" w:hAnsi="Tahoma" w:eastAsia="Times New Roman" w:cs="Tahoma"/>
      <w:sz w:val="16"/>
      <w:szCs w:val="16"/>
      <w:lang w:eastAsia="pl-PL"/>
    </w:rPr>
  </w:style>
  <w:style w:type="character" w:styleId="TekstpodstawowyZnak" w:customStyle="1">
    <w:name w:val="Tekst podstawowy Znak"/>
    <w:basedOn w:val="DefaultParagraphFont"/>
    <w:link w:val="Tekstpodstawowy"/>
    <w:uiPriority w:val="99"/>
    <w:qFormat/>
    <w:rsid w:val="002c18c0"/>
    <w:rPr>
      <w:rFonts w:ascii="Times New Roman" w:hAnsi="Times New Roman" w:eastAsia="Times New Roman" w:cs="Times New Roman"/>
      <w:b/>
      <w:bCs/>
      <w:sz w:val="24"/>
      <w:szCs w:val="20"/>
      <w:lang w:eastAsia="pl-PL"/>
    </w:rPr>
  </w:style>
  <w:style w:type="character" w:styleId="Strong">
    <w:name w:val="Strong"/>
    <w:basedOn w:val="DefaultParagraphFont"/>
    <w:uiPriority w:val="22"/>
    <w:qFormat/>
    <w:rsid w:val="002c18c0"/>
    <w:rPr>
      <w:rFonts w:cs="Times New Roman"/>
      <w:b/>
      <w:bCs/>
    </w:rPr>
  </w:style>
  <w:style w:type="character" w:styleId="Tekstpodstawowywcity2Znak" w:customStyle="1">
    <w:name w:val="Tekst podstawowy wcięty 2 Znak"/>
    <w:basedOn w:val="DefaultParagraphFont"/>
    <w:link w:val="Tekstpodstawowywcity2"/>
    <w:uiPriority w:val="99"/>
    <w:qFormat/>
    <w:rsid w:val="002c18c0"/>
    <w:rPr>
      <w:rFonts w:ascii="Times New Roman" w:hAnsi="Times New Roman" w:eastAsia="Times New Roman" w:cs="Times New Roman"/>
      <w:sz w:val="20"/>
      <w:szCs w:val="20"/>
      <w:lang w:eastAsia="pl-PL"/>
    </w:rPr>
  </w:style>
  <w:style w:type="character" w:styleId="Tekstpodstawowywcity3Znak" w:customStyle="1">
    <w:name w:val="Tekst podstawowy wcięty 3 Znak"/>
    <w:basedOn w:val="DefaultParagraphFont"/>
    <w:link w:val="Tekstpodstawowywcity3"/>
    <w:uiPriority w:val="99"/>
    <w:qFormat/>
    <w:rsid w:val="002c18c0"/>
    <w:rPr>
      <w:rFonts w:ascii="Times New Roman" w:hAnsi="Times New Roman" w:eastAsia="Times New Roman" w:cs="Times New Roman"/>
      <w:sz w:val="16"/>
      <w:szCs w:val="16"/>
      <w:lang w:eastAsia="pl-PL"/>
    </w:rPr>
  </w:style>
  <w:style w:type="character" w:styleId="TytuZnak" w:customStyle="1">
    <w:name w:val="Tytuł Znak"/>
    <w:basedOn w:val="DefaultParagraphFont"/>
    <w:link w:val="Tytu"/>
    <w:uiPriority w:val="99"/>
    <w:qFormat/>
    <w:rsid w:val="002c18c0"/>
    <w:rPr>
      <w:rFonts w:ascii="Times New Roman" w:hAnsi="Times New Roman" w:eastAsia="Times New Roman" w:cs="Times New Roman"/>
      <w:b/>
      <w:sz w:val="24"/>
      <w:szCs w:val="20"/>
      <w:lang w:eastAsia="pl-PL"/>
    </w:rPr>
  </w:style>
  <w:style w:type="character" w:styleId="PodtytuZnak" w:customStyle="1">
    <w:name w:val="Podtytuł Znak"/>
    <w:basedOn w:val="DefaultParagraphFont"/>
    <w:link w:val="Podtytu"/>
    <w:uiPriority w:val="99"/>
    <w:qFormat/>
    <w:rsid w:val="002c18c0"/>
    <w:rPr>
      <w:rFonts w:ascii="Cambria" w:hAnsi="Cambria" w:eastAsia="Times New Roman" w:cs="Times New Roman"/>
      <w:i/>
      <w:iCs/>
      <w:color w:val="4F81BD"/>
      <w:spacing w:val="15"/>
      <w:sz w:val="24"/>
      <w:szCs w:val="24"/>
      <w:lang w:eastAsia="pl-PL"/>
    </w:rPr>
  </w:style>
  <w:style w:type="character" w:styleId="TekstprzypisudolnegoZnak" w:customStyle="1">
    <w:name w:val="Tekst przypisu dolnego Znak"/>
    <w:basedOn w:val="DefaultParagraphFont"/>
    <w:link w:val="Tekstprzypisudolnego"/>
    <w:uiPriority w:val="99"/>
    <w:semiHidden/>
    <w:qFormat/>
    <w:rsid w:val="002c18c0"/>
    <w:rPr>
      <w:rFonts w:ascii="Times New Roman" w:hAnsi="Times New Roman" w:eastAsia="Times New Roman" w:cs="Times New Roman"/>
      <w:sz w:val="24"/>
      <w:szCs w:val="20"/>
      <w:lang w:eastAsia="pl-PL"/>
    </w:rPr>
  </w:style>
  <w:style w:type="character" w:styleId="Czeinternetowe">
    <w:name w:val="Łącze internetowe"/>
    <w:basedOn w:val="DefaultParagraphFont"/>
    <w:uiPriority w:val="99"/>
    <w:rsid w:val="002c18c0"/>
    <w:rPr>
      <w:rFonts w:cs="Times New Roman"/>
      <w:color w:val="0000FF"/>
      <w:u w:val="single"/>
    </w:rPr>
  </w:style>
  <w:style w:type="character" w:styleId="TekstpodstawowywcityZnak" w:customStyle="1">
    <w:name w:val="Tekst podstawowy wcięty Znak"/>
    <w:basedOn w:val="DefaultParagraphFont"/>
    <w:link w:val="Tekstpodstawowywcity"/>
    <w:uiPriority w:val="99"/>
    <w:semiHidden/>
    <w:qFormat/>
    <w:rsid w:val="002c18c0"/>
    <w:rPr>
      <w:rFonts w:ascii="Times New Roman" w:hAnsi="Times New Roman" w:eastAsia="Times New Roman" w:cs="Times New Roman"/>
      <w:sz w:val="20"/>
      <w:szCs w:val="20"/>
      <w:lang w:eastAsia="pl-PL"/>
    </w:rPr>
  </w:style>
  <w:style w:type="character" w:styleId="Teksttreci" w:customStyle="1">
    <w:name w:val="Tekst treści_"/>
    <w:basedOn w:val="DefaultParagraphFont"/>
    <w:link w:val="Teksttreci0"/>
    <w:uiPriority w:val="99"/>
    <w:qFormat/>
    <w:locked/>
    <w:rsid w:val="002c18c0"/>
    <w:rPr>
      <w:rFonts w:ascii="Arial" w:hAnsi="Arial" w:cs="Arial"/>
      <w:sz w:val="21"/>
      <w:szCs w:val="21"/>
      <w:shd w:fill="FFFFFF" w:val="clear"/>
    </w:rPr>
  </w:style>
  <w:style w:type="character" w:styleId="CommentTextChar" w:customStyle="1">
    <w:name w:val="Comment Text Char"/>
    <w:uiPriority w:val="99"/>
    <w:semiHidden/>
    <w:qFormat/>
    <w:locked/>
    <w:rsid w:val="002c18c0"/>
    <w:rPr>
      <w:rFonts w:ascii="Times New Roman" w:hAnsi="Times New Roman"/>
      <w:sz w:val="20"/>
      <w:lang w:val="x-none" w:eastAsia="pl-PL"/>
    </w:rPr>
  </w:style>
  <w:style w:type="character" w:styleId="TekstkomentarzaZnak" w:customStyle="1">
    <w:name w:val="Tekst komentarza Znak"/>
    <w:basedOn w:val="DefaultParagraphFont"/>
    <w:link w:val="Tekstkomentarza"/>
    <w:uiPriority w:val="99"/>
    <w:semiHidden/>
    <w:qFormat/>
    <w:rsid w:val="002c18c0"/>
    <w:rPr>
      <w:rFonts w:ascii="Times New Roman" w:hAnsi="Times New Roman" w:eastAsia="Times New Roman" w:cs="Times New Roman"/>
      <w:sz w:val="20"/>
      <w:szCs w:val="20"/>
      <w:lang w:eastAsia="pl-PL"/>
    </w:rPr>
  </w:style>
  <w:style w:type="character" w:styleId="CommentSubjectChar" w:customStyle="1">
    <w:name w:val="Comment Subject Char"/>
    <w:uiPriority w:val="99"/>
    <w:semiHidden/>
    <w:qFormat/>
    <w:locked/>
    <w:rsid w:val="002c18c0"/>
    <w:rPr>
      <w:rFonts w:ascii="Times New Roman" w:hAnsi="Times New Roman"/>
      <w:b/>
      <w:sz w:val="20"/>
      <w:lang w:val="x-none" w:eastAsia="pl-PL"/>
    </w:rPr>
  </w:style>
  <w:style w:type="character" w:styleId="TematkomentarzaZnak" w:customStyle="1">
    <w:name w:val="Temat komentarza Znak"/>
    <w:basedOn w:val="TekstkomentarzaZnak"/>
    <w:link w:val="Tematkomentarza"/>
    <w:qFormat/>
    <w:rsid w:val="002c18c0"/>
    <w:rPr>
      <w:rFonts w:ascii="Times New Roman" w:hAnsi="Times New Roman" w:eastAsia="Times New Roman" w:cs="Times New Roman"/>
      <w:b/>
      <w:bCs/>
      <w:sz w:val="20"/>
      <w:szCs w:val="20"/>
      <w:lang w:eastAsia="pl-PL"/>
    </w:rPr>
  </w:style>
  <w:style w:type="character" w:styleId="Nagwek21" w:customStyle="1">
    <w:name w:val="Nagłówek #2"/>
    <w:basedOn w:val="DefaultParagraphFont"/>
    <w:uiPriority w:val="99"/>
    <w:qFormat/>
    <w:rsid w:val="002c18c0"/>
    <w:rPr>
      <w:rFonts w:ascii="Arial" w:hAnsi="Arial" w:cs="Arial"/>
      <w:spacing w:val="0"/>
      <w:sz w:val="18"/>
      <w:szCs w:val="18"/>
    </w:rPr>
  </w:style>
  <w:style w:type="character" w:styleId="Nagwek1Bezpogrubienia" w:customStyle="1">
    <w:name w:val="Nagłówek #1 + Bez pogrubienia"/>
    <w:basedOn w:val="DefaultParagraphFont"/>
    <w:uiPriority w:val="99"/>
    <w:qFormat/>
    <w:rsid w:val="002c18c0"/>
    <w:rPr>
      <w:rFonts w:ascii="Calibri" w:hAnsi="Calibri" w:cs="Calibri"/>
      <w:b/>
      <w:bCs/>
      <w:spacing w:val="0"/>
      <w:sz w:val="18"/>
      <w:szCs w:val="18"/>
    </w:rPr>
  </w:style>
  <w:style w:type="character" w:styleId="TeksttreciPogrubienie" w:customStyle="1">
    <w:name w:val="Tekst treści + Pogrubienie"/>
    <w:basedOn w:val="Teksttreci"/>
    <w:uiPriority w:val="99"/>
    <w:qFormat/>
    <w:rsid w:val="002c18c0"/>
    <w:rPr>
      <w:rFonts w:ascii="Calibri" w:hAnsi="Calibri" w:cs="Calibri"/>
      <w:sz w:val="18"/>
      <w:szCs w:val="18"/>
      <w:shd w:fill="FFFFFF" w:val="clear"/>
    </w:rPr>
  </w:style>
  <w:style w:type="character" w:styleId="Nagwek1Consolas" w:customStyle="1">
    <w:name w:val="Nagłówek #1 + Consolas"/>
    <w:basedOn w:val="DefaultParagraphFont"/>
    <w:uiPriority w:val="99"/>
    <w:qFormat/>
    <w:rsid w:val="002c18c0"/>
    <w:rPr>
      <w:rFonts w:ascii="Consolas" w:hAnsi="Consolas" w:cs="Consolas"/>
      <w:b/>
      <w:bCs/>
      <w:spacing w:val="30"/>
      <w:sz w:val="18"/>
      <w:szCs w:val="18"/>
    </w:rPr>
  </w:style>
  <w:style w:type="character" w:styleId="TeksttreciKursywa" w:customStyle="1">
    <w:name w:val="Tekst treści + Kursywa"/>
    <w:basedOn w:val="Teksttreci"/>
    <w:uiPriority w:val="99"/>
    <w:qFormat/>
    <w:rsid w:val="002c18c0"/>
    <w:rPr>
      <w:rFonts w:ascii="Calibri" w:hAnsi="Calibri" w:cs="Calibri"/>
      <w:i/>
      <w:iCs/>
      <w:spacing w:val="-10"/>
      <w:sz w:val="18"/>
      <w:szCs w:val="18"/>
      <w:shd w:fill="FFFFFF" w:val="clear"/>
    </w:rPr>
  </w:style>
  <w:style w:type="character" w:styleId="Teksttreci2Bezkursywy" w:customStyle="1">
    <w:name w:val="Tekst treści (2) + Bez kursywy"/>
    <w:basedOn w:val="DefaultParagraphFont"/>
    <w:uiPriority w:val="99"/>
    <w:qFormat/>
    <w:rsid w:val="002c18c0"/>
    <w:rPr>
      <w:rFonts w:ascii="Calibri" w:hAnsi="Calibri" w:cs="Calibri"/>
      <w:i/>
      <w:iCs/>
      <w:spacing w:val="0"/>
      <w:sz w:val="18"/>
      <w:szCs w:val="18"/>
      <w:shd w:fill="FFFFFF" w:val="clear"/>
    </w:rPr>
  </w:style>
  <w:style w:type="character" w:styleId="Nagwek1TrebuchetMS" w:customStyle="1">
    <w:name w:val="Nagłówek #1 + Trebuchet MS"/>
    <w:basedOn w:val="DefaultParagraphFont"/>
    <w:uiPriority w:val="99"/>
    <w:qFormat/>
    <w:rsid w:val="002c18c0"/>
    <w:rPr>
      <w:rFonts w:ascii="Trebuchet MS" w:hAnsi="Trebuchet MS" w:cs="Trebuchet MS"/>
      <w:spacing w:val="0"/>
      <w:sz w:val="18"/>
      <w:szCs w:val="18"/>
    </w:rPr>
  </w:style>
  <w:style w:type="character" w:styleId="Teksttreci2Bezkursywy1" w:customStyle="1">
    <w:name w:val="Tekst treści (2) + Bez kursywy1"/>
    <w:basedOn w:val="DefaultParagraphFont"/>
    <w:uiPriority w:val="99"/>
    <w:qFormat/>
    <w:rsid w:val="002c18c0"/>
    <w:rPr>
      <w:rFonts w:ascii="Calibri" w:hAnsi="Calibri" w:cs="Calibri"/>
      <w:i/>
      <w:iCs/>
      <w:spacing w:val="0"/>
      <w:sz w:val="17"/>
      <w:szCs w:val="17"/>
      <w:shd w:fill="FFFFFF" w:val="clear"/>
    </w:rPr>
  </w:style>
  <w:style w:type="character" w:styleId="TeksttreciKursywa1" w:customStyle="1">
    <w:name w:val="Tekst treści + Kursywa1"/>
    <w:basedOn w:val="Teksttreci"/>
    <w:uiPriority w:val="99"/>
    <w:qFormat/>
    <w:rsid w:val="002c18c0"/>
    <w:rPr>
      <w:rFonts w:ascii="Calibri" w:hAnsi="Calibri" w:cs="Calibri"/>
      <w:i/>
      <w:iCs/>
      <w:spacing w:val="0"/>
      <w:sz w:val="17"/>
      <w:szCs w:val="17"/>
      <w:shd w:fill="FFFFFF" w:val="clear"/>
    </w:rPr>
  </w:style>
  <w:style w:type="character" w:styleId="Nagwek2TrebuchetMS" w:customStyle="1">
    <w:name w:val="Nagłówek #2 + Trebuchet MS"/>
    <w:basedOn w:val="DefaultParagraphFont"/>
    <w:uiPriority w:val="99"/>
    <w:qFormat/>
    <w:rsid w:val="002c18c0"/>
    <w:rPr>
      <w:rFonts w:ascii="Trebuchet MS" w:hAnsi="Trebuchet MS" w:cs="Trebuchet MS"/>
      <w:spacing w:val="20"/>
      <w:sz w:val="16"/>
      <w:szCs w:val="16"/>
      <w:shd w:fill="FFFFFF" w:val="clear"/>
    </w:rPr>
  </w:style>
  <w:style w:type="character" w:styleId="Nagwek29" w:customStyle="1">
    <w:name w:val="Nagłówek #2 + 9"/>
    <w:basedOn w:val="DefaultParagraphFont"/>
    <w:uiPriority w:val="99"/>
    <w:qFormat/>
    <w:rsid w:val="002c18c0"/>
    <w:rPr>
      <w:rFonts w:ascii="Calibri" w:hAnsi="Calibri" w:cs="Calibri"/>
      <w:spacing w:val="40"/>
      <w:sz w:val="19"/>
      <w:szCs w:val="19"/>
      <w:shd w:fill="FFFFFF" w:val="clear"/>
    </w:rPr>
  </w:style>
  <w:style w:type="character" w:styleId="Nagwek28" w:customStyle="1">
    <w:name w:val="Nagłówek #2 + 8"/>
    <w:basedOn w:val="DefaultParagraphFont"/>
    <w:uiPriority w:val="99"/>
    <w:qFormat/>
    <w:rsid w:val="002c18c0"/>
    <w:rPr>
      <w:rFonts w:ascii="Calibri" w:hAnsi="Calibri" w:cs="Calibri"/>
      <w:spacing w:val="20"/>
      <w:sz w:val="17"/>
      <w:szCs w:val="17"/>
      <w:shd w:fill="FFFFFF" w:val="clear"/>
    </w:rPr>
  </w:style>
  <w:style w:type="character" w:styleId="Nagwek2TrebuchetMS2" w:customStyle="1">
    <w:name w:val="Nagłówek #2 + Trebuchet MS2"/>
    <w:basedOn w:val="DefaultParagraphFont"/>
    <w:uiPriority w:val="99"/>
    <w:qFormat/>
    <w:rsid w:val="002c18c0"/>
    <w:rPr>
      <w:rFonts w:ascii="Trebuchet MS" w:hAnsi="Trebuchet MS" w:cs="Trebuchet MS"/>
      <w:spacing w:val="10"/>
      <w:sz w:val="16"/>
      <w:szCs w:val="16"/>
      <w:shd w:fill="FFFFFF" w:val="clear"/>
    </w:rPr>
  </w:style>
  <w:style w:type="character" w:styleId="Nagwek23Odstpy1pt" w:customStyle="1">
    <w:name w:val="Nagłówek #2 (3) + Odstępy 1 pt"/>
    <w:basedOn w:val="DefaultParagraphFont"/>
    <w:uiPriority w:val="99"/>
    <w:qFormat/>
    <w:rsid w:val="002c18c0"/>
    <w:rPr>
      <w:rFonts w:ascii="Calibri" w:hAnsi="Calibri" w:cs="Calibri"/>
      <w:spacing w:val="20"/>
      <w:sz w:val="17"/>
      <w:szCs w:val="17"/>
      <w:shd w:fill="FFFFFF" w:val="clear"/>
    </w:rPr>
  </w:style>
  <w:style w:type="character" w:styleId="Nagwek2TrebuchetMS1" w:customStyle="1">
    <w:name w:val="Nagłówek #2 + Trebuchet MS1"/>
    <w:basedOn w:val="DefaultParagraphFont"/>
    <w:uiPriority w:val="99"/>
    <w:qFormat/>
    <w:rsid w:val="002c18c0"/>
    <w:rPr>
      <w:rFonts w:ascii="Trebuchet MS" w:hAnsi="Trebuchet MS" w:cs="Trebuchet MS"/>
      <w:sz w:val="16"/>
      <w:szCs w:val="16"/>
      <w:shd w:fill="FFFFFF" w:val="clear"/>
    </w:rPr>
  </w:style>
  <w:style w:type="character" w:styleId="Nagwek25Odstpy1pt" w:customStyle="1">
    <w:name w:val="Nagłówek #2 (5) + Odstępy 1 pt"/>
    <w:basedOn w:val="DefaultParagraphFont"/>
    <w:uiPriority w:val="99"/>
    <w:qFormat/>
    <w:rsid w:val="002c18c0"/>
    <w:rPr>
      <w:rFonts w:ascii="Trebuchet MS" w:hAnsi="Trebuchet MS" w:cs="Trebuchet MS"/>
      <w:spacing w:val="20"/>
      <w:sz w:val="16"/>
      <w:szCs w:val="16"/>
      <w:shd w:fill="FFFFFF" w:val="clear"/>
    </w:rPr>
  </w:style>
  <w:style w:type="character" w:styleId="Tekstpodstawowy2Znak" w:customStyle="1">
    <w:name w:val="Tekst podstawowy 2 Znak"/>
    <w:basedOn w:val="DefaultParagraphFont"/>
    <w:link w:val="Tekstpodstawowy2"/>
    <w:uiPriority w:val="99"/>
    <w:qFormat/>
    <w:rsid w:val="002c18c0"/>
    <w:rPr>
      <w:rFonts w:ascii="Times New Roman" w:hAnsi="Times New Roman" w:eastAsia="Times New Roman" w:cs="Times New Roman"/>
      <w:sz w:val="20"/>
      <w:szCs w:val="20"/>
      <w:lang w:eastAsia="pl-PL"/>
    </w:rPr>
  </w:style>
  <w:style w:type="character" w:styleId="FollowedHyperlink">
    <w:name w:val="FollowedHyperlink"/>
    <w:basedOn w:val="DefaultParagraphFont"/>
    <w:uiPriority w:val="99"/>
    <w:semiHidden/>
    <w:qFormat/>
    <w:rsid w:val="002c18c0"/>
    <w:rPr>
      <w:rFonts w:cs="Times New Roman"/>
      <w:color w:val="800080"/>
      <w:u w:val="single"/>
    </w:rPr>
  </w:style>
  <w:style w:type="character" w:styleId="MapadokumentuZnak" w:customStyle="1">
    <w:name w:val="Mapa dokumentu Znak"/>
    <w:basedOn w:val="DefaultParagraphFont"/>
    <w:link w:val="Mapadokumentu"/>
    <w:uiPriority w:val="99"/>
    <w:semiHidden/>
    <w:qFormat/>
    <w:rsid w:val="002c18c0"/>
    <w:rPr>
      <w:rFonts w:ascii="Tahoma" w:hAnsi="Tahoma" w:eastAsia="Times New Roman" w:cs="Times New Roman"/>
      <w:sz w:val="20"/>
      <w:szCs w:val="20"/>
      <w:shd w:fill="000080" w:val="clear"/>
      <w:lang w:eastAsia="pl-PL"/>
    </w:rPr>
  </w:style>
  <w:style w:type="character" w:styleId="Nagwek11" w:customStyle="1">
    <w:name w:val="Nagłówek #1_"/>
    <w:basedOn w:val="DefaultParagraphFont"/>
    <w:link w:val="Nagwek11"/>
    <w:uiPriority w:val="99"/>
    <w:semiHidden/>
    <w:qFormat/>
    <w:locked/>
    <w:rsid w:val="002c18c0"/>
    <w:rPr>
      <w:rFonts w:ascii="Tahoma" w:hAnsi="Tahoma" w:cs="Tahoma"/>
      <w:spacing w:val="2"/>
      <w:sz w:val="25"/>
      <w:szCs w:val="25"/>
      <w:shd w:fill="FFFFFF" w:val="clear"/>
    </w:rPr>
  </w:style>
  <w:style w:type="character" w:styleId="Zakotwiczenieprzypisudolnego">
    <w:name w:val="Zakotwiczenie przypisu dolnego"/>
    <w:rPr>
      <w:rFonts w:cs="Times New Roman"/>
      <w:vertAlign w:val="superscript"/>
    </w:rPr>
  </w:style>
  <w:style w:type="character" w:styleId="FootnoteCharacters">
    <w:name w:val="Footnote Characters"/>
    <w:basedOn w:val="DefaultParagraphFont"/>
    <w:uiPriority w:val="99"/>
    <w:semiHidden/>
    <w:qFormat/>
    <w:rsid w:val="002c18c0"/>
    <w:rPr>
      <w:rFonts w:cs="Times New Roman"/>
      <w:vertAlign w:val="superscript"/>
    </w:rPr>
  </w:style>
  <w:style w:type="character" w:styleId="Annotationreference">
    <w:name w:val="annotation reference"/>
    <w:basedOn w:val="DefaultParagraphFont"/>
    <w:uiPriority w:val="99"/>
    <w:semiHidden/>
    <w:qFormat/>
    <w:rsid w:val="002c18c0"/>
    <w:rPr>
      <w:rFonts w:cs="Times New Roman"/>
      <w:sz w:val="16"/>
    </w:rPr>
  </w:style>
  <w:style w:type="character" w:styleId="H1" w:customStyle="1">
    <w:name w:val="h1"/>
    <w:basedOn w:val="DefaultParagraphFont"/>
    <w:uiPriority w:val="99"/>
    <w:qFormat/>
    <w:rsid w:val="002c18c0"/>
    <w:rPr>
      <w:rFonts w:cs="Times New Roman"/>
    </w:rPr>
  </w:style>
  <w:style w:type="character" w:styleId="H11" w:customStyle="1">
    <w:name w:val="h11"/>
    <w:uiPriority w:val="99"/>
    <w:qFormat/>
    <w:rsid w:val="002c18c0"/>
    <w:rPr>
      <w:rFonts w:ascii="Verdana" w:hAnsi="Verdana"/>
      <w:b/>
      <w:sz w:val="23"/>
    </w:rPr>
  </w:style>
  <w:style w:type="character" w:styleId="Txtnew" w:customStyle="1">
    <w:name w:val="txt-new"/>
    <w:basedOn w:val="DefaultParagraphFont"/>
    <w:uiPriority w:val="99"/>
    <w:qFormat/>
    <w:rsid w:val="002c18c0"/>
    <w:rPr>
      <w:rFonts w:cs="Times New Roman"/>
    </w:rPr>
  </w:style>
  <w:style w:type="character" w:styleId="FontStyle58" w:customStyle="1">
    <w:name w:val="Font Style58"/>
    <w:uiPriority w:val="99"/>
    <w:qFormat/>
    <w:rsid w:val="002c18c0"/>
    <w:rPr>
      <w:rFonts w:ascii="Verdana" w:hAnsi="Verdana"/>
      <w:sz w:val="16"/>
    </w:rPr>
  </w:style>
  <w:style w:type="character" w:styleId="TekstprzypisukocowegoZnak" w:customStyle="1">
    <w:name w:val="Tekst przypisu końcowego Znak"/>
    <w:basedOn w:val="DefaultParagraphFont"/>
    <w:link w:val="Tekstprzypisukocowego"/>
    <w:uiPriority w:val="99"/>
    <w:semiHidden/>
    <w:qFormat/>
    <w:rsid w:val="002c18c0"/>
    <w:rPr>
      <w:rFonts w:ascii="Times New Roman" w:hAnsi="Times New Roman" w:eastAsia="Times New Roman" w:cs="Times New Roman"/>
      <w:sz w:val="20"/>
      <w:szCs w:val="20"/>
      <w:lang w:eastAsia="pl-PL"/>
    </w:rPr>
  </w:style>
  <w:style w:type="character" w:styleId="Zakotwiczenieprzypisukocowego">
    <w:name w:val="Zakotwiczenie przypisu końcowego"/>
    <w:rPr>
      <w:rFonts w:cs="Times New Roman"/>
      <w:vertAlign w:val="superscript"/>
    </w:rPr>
  </w:style>
  <w:style w:type="character" w:styleId="EndnoteCharacters">
    <w:name w:val="Endnote Characters"/>
    <w:basedOn w:val="DefaultParagraphFont"/>
    <w:uiPriority w:val="99"/>
    <w:semiHidden/>
    <w:qFormat/>
    <w:rsid w:val="002c18c0"/>
    <w:rPr>
      <w:rFonts w:cs="Times New Roman"/>
      <w:vertAlign w:val="superscript"/>
    </w:rPr>
  </w:style>
  <w:style w:type="character" w:styleId="Tekstpodstawowy3Znak" w:customStyle="1">
    <w:name w:val="Tekst podstawowy 3 Znak"/>
    <w:basedOn w:val="DefaultParagraphFont"/>
    <w:link w:val="Tekstpodstawowy3"/>
    <w:uiPriority w:val="99"/>
    <w:qFormat/>
    <w:rsid w:val="002c18c0"/>
    <w:rPr>
      <w:rFonts w:ascii="Times New Roman" w:hAnsi="Times New Roman" w:eastAsia="Times New Roman" w:cs="Times New Roman"/>
      <w:sz w:val="16"/>
      <w:szCs w:val="16"/>
      <w:lang w:eastAsia="pl-PL"/>
    </w:rPr>
  </w:style>
  <w:style w:type="character" w:styleId="FontStyle50" w:customStyle="1">
    <w:name w:val="Font Style50"/>
    <w:uiPriority w:val="99"/>
    <w:qFormat/>
    <w:rsid w:val="002c18c0"/>
    <w:rPr>
      <w:rFonts w:ascii="Arial" w:hAnsi="Arial"/>
      <w:sz w:val="22"/>
    </w:rPr>
  </w:style>
  <w:style w:type="character" w:styleId="FontStyle91" w:customStyle="1">
    <w:name w:val="Font Style91"/>
    <w:uiPriority w:val="99"/>
    <w:qFormat/>
    <w:rsid w:val="002c18c0"/>
    <w:rPr>
      <w:rFonts w:ascii="Times New Roman" w:hAnsi="Times New Roman"/>
      <w:sz w:val="20"/>
    </w:rPr>
  </w:style>
  <w:style w:type="character" w:styleId="FontStyle31" w:customStyle="1">
    <w:name w:val="Font Style31"/>
    <w:uiPriority w:val="99"/>
    <w:qFormat/>
    <w:rsid w:val="002c18c0"/>
    <w:rPr>
      <w:rFonts w:ascii="Times New Roman" w:hAnsi="Times New Roman"/>
      <w:sz w:val="22"/>
    </w:rPr>
  </w:style>
  <w:style w:type="character" w:styleId="ZwykytekstZnak" w:customStyle="1">
    <w:name w:val="Zwykły tekst Znak"/>
    <w:basedOn w:val="DefaultParagraphFont"/>
    <w:link w:val="Zwykytekst"/>
    <w:uiPriority w:val="99"/>
    <w:qFormat/>
    <w:rsid w:val="002c18c0"/>
    <w:rPr>
      <w:rFonts w:ascii="Courier New" w:hAnsi="Courier New" w:eastAsia="Times New Roman" w:cs="Times New Roman"/>
      <w:sz w:val="20"/>
      <w:szCs w:val="20"/>
      <w:lang w:eastAsia="pl-PL"/>
    </w:rPr>
  </w:style>
  <w:style w:type="character" w:styleId="TekstprzypisudolnegoZnak1" w:customStyle="1">
    <w:name w:val="Tekst przypisu dolnego Znak1"/>
    <w:basedOn w:val="DefaultParagraphFont"/>
    <w:uiPriority w:val="99"/>
    <w:semiHidden/>
    <w:qFormat/>
    <w:locked/>
    <w:rsid w:val="002c18c0"/>
    <w:rPr>
      <w:rFonts w:ascii="Times New Roman" w:hAnsi="Times New Roman" w:cs="Times New Roman"/>
      <w:sz w:val="20"/>
      <w:szCs w:val="20"/>
      <w:lang w:val="x-none" w:eastAsia="pl-PL"/>
    </w:rPr>
  </w:style>
  <w:style w:type="character" w:styleId="FootnoteTextChar" w:customStyle="1">
    <w:name w:val="Footnote Text Char"/>
    <w:basedOn w:val="DefaultParagraphFont"/>
    <w:uiPriority w:val="99"/>
    <w:semiHidden/>
    <w:qFormat/>
    <w:locked/>
    <w:rsid w:val="002c18c0"/>
    <w:rPr>
      <w:rFonts w:ascii="Times New Roman" w:hAnsi="Times New Roman" w:cs="Times New Roman"/>
      <w:sz w:val="20"/>
      <w:szCs w:val="20"/>
      <w:lang w:val="x-none" w:eastAsia="pl-PL"/>
    </w:rPr>
  </w:style>
  <w:style w:type="character" w:styleId="ListLabel1">
    <w:name w:val="ListLabel 1"/>
    <w:qFormat/>
    <w:rPr>
      <w:rFonts w:cs="Times New Roman"/>
      <w:b/>
      <w:i w:val="false"/>
      <w:sz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cs="Arial"/>
      <w:b/>
      <w:i w:val="false"/>
      <w:sz w:val="24"/>
      <w:szCs w:val="24"/>
    </w:rPr>
  </w:style>
  <w:style w:type="character" w:styleId="ListLabel11">
    <w:name w:val="ListLabel 11"/>
    <w:qFormat/>
    <w:rPr>
      <w:rFonts w:cs="Times New Roman"/>
      <w:b w:val="false"/>
      <w:color w:val="auto"/>
      <w:sz w:val="24"/>
      <w:szCs w:val="24"/>
    </w:rPr>
  </w:style>
  <w:style w:type="character" w:styleId="ListLabel12">
    <w:name w:val="ListLabel 12"/>
    <w:qFormat/>
    <w:rPr>
      <w:rFonts w:cs="Times New Roman"/>
      <w:b w:val="false"/>
      <w:strike w:val="false"/>
      <w:dstrike w:val="false"/>
      <w:color w:val="auto"/>
      <w:sz w:val="24"/>
      <w:szCs w:val="24"/>
      <w:u w:val="none"/>
      <w:effect w:val="none"/>
    </w:rPr>
  </w:style>
  <w:style w:type="character" w:styleId="ListLabel13">
    <w:name w:val="ListLabel 13"/>
    <w:qFormat/>
    <w:rPr>
      <w:rFonts w:cs="Times New Roman"/>
      <w:b w:val="false"/>
      <w:color w:val="auto"/>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val="false"/>
      <w:i w:val="false"/>
      <w:caps w:val="false"/>
      <w:smallCaps w:val="false"/>
      <w:spacing w:val="0"/>
      <w:w w:val="93"/>
      <w:kern w:val="0"/>
      <w:sz w:val="25"/>
    </w:rPr>
  </w:style>
  <w:style w:type="character" w:styleId="ListLabel20">
    <w:name w:val="ListLabel 20"/>
    <w:qFormat/>
    <w:rPr>
      <w:rFonts w:cs="Times New Roman"/>
      <w:b w:val="false"/>
      <w:i w:val="false"/>
      <w:sz w:val="26"/>
    </w:rPr>
  </w:style>
  <w:style w:type="character" w:styleId="ListLabel21">
    <w:name w:val="ListLabel 21"/>
    <w:qFormat/>
    <w:rPr>
      <w:rFonts w:cs="Times New Roman"/>
      <w:b w:val="false"/>
      <w:i w:val="false"/>
      <w:strike w:val="false"/>
      <w:dstrike w:val="false"/>
      <w:spacing w:val="0"/>
      <w:w w:val="93"/>
      <w:kern w:val="0"/>
      <w:sz w:val="25"/>
      <w:szCs w:val="25"/>
      <w:u w:val="none"/>
      <w:effect w:val="none"/>
    </w:rPr>
  </w:style>
  <w:style w:type="character" w:styleId="ListLabel22">
    <w:name w:val="ListLabel 22"/>
    <w:qFormat/>
    <w:rPr>
      <w:rFonts w:cs="Times New Roman"/>
      <w:b/>
      <w:i w:val="false"/>
      <w:sz w:val="30"/>
    </w:rPr>
  </w:style>
  <w:style w:type="character" w:styleId="ListLabel23">
    <w:name w:val="ListLabel 23"/>
    <w:qFormat/>
    <w:rPr>
      <w:rFonts w:cs="Times New Roman"/>
      <w:b/>
      <w:i w:val="false"/>
      <w:sz w:val="30"/>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cs="Times New Roman"/>
      <w:b w:val="false"/>
      <w:i w:val="false"/>
      <w:color w:val="auto"/>
      <w:sz w:val="24"/>
      <w:szCs w:val="24"/>
    </w:rPr>
  </w:style>
  <w:style w:type="character" w:styleId="ListLabel29">
    <w:name w:val="ListLabel 29"/>
    <w:qFormat/>
    <w:rPr>
      <w:rFonts w:ascii="Times New Roman" w:hAnsi="Times New Roman" w:cs="Times New Roman"/>
      <w:b/>
      <w:i w:val="false"/>
      <w:color w:val="auto"/>
      <w:sz w:val="24"/>
    </w:rPr>
  </w:style>
  <w:style w:type="character" w:styleId="ListLabel30">
    <w:name w:val="ListLabel 30"/>
    <w:qFormat/>
    <w:rPr>
      <w:rFonts w:eastAsia="Times New Roman" w:cs="Times New Roman"/>
      <w:color w:val="auto"/>
    </w:rPr>
  </w:style>
  <w:style w:type="character" w:styleId="ListLabel31">
    <w:name w:val="ListLabel 31"/>
    <w:qFormat/>
    <w:rPr>
      <w:rFonts w:eastAsia="Times New Roman"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Times New Roman" w:hAnsi="Times New Roman" w:cs="Times New Roman"/>
      <w:color w:val="auto"/>
      <w:sz w:val="24"/>
    </w:rPr>
  </w:style>
  <w:style w:type="character" w:styleId="ListLabel38">
    <w:name w:val="ListLabel 38"/>
    <w:qFormat/>
    <w:rPr>
      <w:rFonts w:ascii="Times New Roman" w:hAnsi="Times New Roman" w:cs="Times New Roman"/>
      <w:b/>
      <w:i w:val="false"/>
      <w:color w:val="auto"/>
      <w:sz w:val="24"/>
    </w:rPr>
  </w:style>
  <w:style w:type="character" w:styleId="ListLabel39">
    <w:name w:val="ListLabel 39"/>
    <w:qFormat/>
    <w:rPr>
      <w:rFonts w:cs="Times New Roman"/>
      <w:color w:val="auto"/>
      <w:sz w:val="24"/>
    </w:rPr>
  </w:style>
  <w:style w:type="character" w:styleId="ListLabel40">
    <w:name w:val="ListLabel 40"/>
    <w:qFormat/>
    <w:rPr>
      <w:rFonts w:cs="Times New Roman"/>
      <w:color w:val="auto"/>
    </w:rPr>
  </w:style>
  <w:style w:type="character" w:styleId="ListLabel41">
    <w:name w:val="ListLabel 41"/>
    <w:qFormat/>
    <w:rPr>
      <w:rFonts w:cs="Times New Roman"/>
      <w:color w:val="auto"/>
    </w:rPr>
  </w:style>
  <w:style w:type="character" w:styleId="ListLabel42">
    <w:name w:val="ListLabel 42"/>
    <w:qFormat/>
    <w:rPr>
      <w:rFonts w:cs="Times New Roman"/>
      <w:color w:val="auto"/>
    </w:rPr>
  </w:style>
  <w:style w:type="character" w:styleId="ListLabel43">
    <w:name w:val="ListLabel 43"/>
    <w:qFormat/>
    <w:rPr>
      <w:rFonts w:cs="Times New Roman"/>
      <w:color w:val="auto"/>
    </w:rPr>
  </w:style>
  <w:style w:type="character" w:styleId="ListLabel44">
    <w:name w:val="ListLabel 44"/>
    <w:qFormat/>
    <w:rPr>
      <w:rFonts w:cs="Times New Roman"/>
      <w:color w:val="auto"/>
    </w:rPr>
  </w:style>
  <w:style w:type="character" w:styleId="ListLabel45">
    <w:name w:val="ListLabel 45"/>
    <w:qFormat/>
    <w:rPr>
      <w:rFonts w:cs="Times New Roman"/>
      <w:color w:val="auto"/>
    </w:rPr>
  </w:style>
  <w:style w:type="character" w:styleId="ListLabel46">
    <w:name w:val="ListLabel 46"/>
    <w:qFormat/>
    <w:rPr>
      <w:rFonts w:ascii="Times New Roman" w:hAnsi="Times New Roman" w:cs="Times New Roman"/>
      <w:b w:val="false"/>
      <w:color w:val="000000"/>
      <w:sz w:val="24"/>
    </w:rPr>
  </w:style>
  <w:style w:type="character" w:styleId="ListLabel47">
    <w:name w:val="ListLabel 47"/>
    <w:qFormat/>
    <w:rPr>
      <w:rFonts w:cs="Times New Roman"/>
      <w:b/>
      <w:color w:val="000000"/>
      <w:sz w:val="24"/>
    </w:rPr>
  </w:style>
  <w:style w:type="character" w:styleId="ListLabel48">
    <w:name w:val="ListLabel 48"/>
    <w:qFormat/>
    <w:rPr>
      <w:rFonts w:cs="Times New Roman"/>
      <w:b/>
      <w:color w:val="000000"/>
      <w:sz w:val="24"/>
    </w:rPr>
  </w:style>
  <w:style w:type="character" w:styleId="ListLabel49">
    <w:name w:val="ListLabel 49"/>
    <w:qFormat/>
    <w:rPr>
      <w:rFonts w:cs="Times New Roman"/>
      <w:b w:val="false"/>
      <w:color w:val="000000"/>
    </w:rPr>
  </w:style>
  <w:style w:type="character" w:styleId="ListLabel50">
    <w:name w:val="ListLabel 50"/>
    <w:qFormat/>
    <w:rPr>
      <w:rFonts w:cs="Times New Roman"/>
      <w:color w:val="000000"/>
    </w:rPr>
  </w:style>
  <w:style w:type="character" w:styleId="ListLabel51">
    <w:name w:val="ListLabel 51"/>
    <w:qFormat/>
    <w:rPr>
      <w:rFonts w:cs="Times New Roman"/>
      <w:color w:val="000000"/>
    </w:rPr>
  </w:style>
  <w:style w:type="character" w:styleId="ListLabel52">
    <w:name w:val="ListLabel 52"/>
    <w:qFormat/>
    <w:rPr>
      <w:rFonts w:cs="Times New Roman"/>
      <w:color w:val="000000"/>
    </w:rPr>
  </w:style>
  <w:style w:type="character" w:styleId="ListLabel53">
    <w:name w:val="ListLabel 53"/>
    <w:qFormat/>
    <w:rPr>
      <w:rFonts w:cs="Times New Roman"/>
      <w:color w:val="000000"/>
    </w:rPr>
  </w:style>
  <w:style w:type="character" w:styleId="ListLabel54">
    <w:name w:val="ListLabel 54"/>
    <w:qFormat/>
    <w:rPr>
      <w:rFonts w:cs="Times New Roman"/>
      <w:color w:val="000000"/>
    </w:rPr>
  </w:style>
  <w:style w:type="character" w:styleId="ListLabel55">
    <w:name w:val="ListLabel 55"/>
    <w:qFormat/>
    <w:rPr>
      <w:rFonts w:ascii="Times New Roman" w:hAnsi="Times New Roman" w:cs="Times New Roman"/>
      <w:b w:val="false"/>
      <w:color w:val="auto"/>
      <w:sz w:val="22"/>
    </w:rPr>
  </w:style>
  <w:style w:type="character" w:styleId="ListLabel56">
    <w:name w:val="ListLabel 56"/>
    <w:qFormat/>
    <w:rPr>
      <w:rFonts w:cs="Times New Roman"/>
      <w:b w:val="false"/>
    </w:rPr>
  </w:style>
  <w:style w:type="character" w:styleId="ListLabel57">
    <w:name w:val="ListLabel 57"/>
    <w:qFormat/>
    <w:rPr>
      <w:rFonts w:cs="Times New Roman"/>
      <w:b w:val="false"/>
      <w:i w:val="false"/>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Times New Roman" w:hAnsi="Times New Roman" w:cs="Times New Roman"/>
      <w:b w:val="false"/>
      <w:i w:val="false"/>
      <w:color w:val="auto"/>
      <w:sz w:val="22"/>
      <w:szCs w:val="24"/>
    </w:rPr>
  </w:style>
  <w:style w:type="character" w:styleId="ListLabel65">
    <w:name w:val="ListLabel 65"/>
    <w:qFormat/>
    <w:rPr>
      <w:rFonts w:cs="Times New Roman"/>
      <w:b w:val="false"/>
      <w:i w:val="false"/>
      <w:sz w:val="24"/>
    </w:rPr>
  </w:style>
  <w:style w:type="character" w:styleId="ListLabel66">
    <w:name w:val="ListLabel 66"/>
    <w:qFormat/>
    <w:rPr>
      <w:rFonts w:eastAsia="Times New Roman"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color w:val="auto"/>
    </w:rPr>
  </w:style>
  <w:style w:type="character" w:styleId="ListLabel74">
    <w:name w:val="ListLabel 74"/>
    <w:qFormat/>
    <w:rPr>
      <w:rFonts w:cs="Times New Roman"/>
      <w:b/>
      <w:color w:val="auto"/>
    </w:rPr>
  </w:style>
  <w:style w:type="character" w:styleId="ListLabel75">
    <w:name w:val="ListLabel 75"/>
    <w:qFormat/>
    <w:rPr>
      <w:rFonts w:cs="Times New Roman"/>
      <w:color w:val="auto"/>
    </w:rPr>
  </w:style>
  <w:style w:type="character" w:styleId="ListLabel76">
    <w:name w:val="ListLabel 76"/>
    <w:qFormat/>
    <w:rPr>
      <w:rFonts w:cs="Times New Roman"/>
      <w:color w:val="auto"/>
    </w:rPr>
  </w:style>
  <w:style w:type="character" w:styleId="ListLabel77">
    <w:name w:val="ListLabel 77"/>
    <w:qFormat/>
    <w:rPr>
      <w:rFonts w:cs="Times New Roman"/>
      <w:color w:val="auto"/>
    </w:rPr>
  </w:style>
  <w:style w:type="character" w:styleId="ListLabel78">
    <w:name w:val="ListLabel 78"/>
    <w:qFormat/>
    <w:rPr>
      <w:rFonts w:cs="Times New Roman"/>
      <w:color w:val="auto"/>
    </w:rPr>
  </w:style>
  <w:style w:type="character" w:styleId="ListLabel79">
    <w:name w:val="ListLabel 79"/>
    <w:qFormat/>
    <w:rPr>
      <w:rFonts w:cs="Times New Roman"/>
      <w:color w:val="auto"/>
    </w:rPr>
  </w:style>
  <w:style w:type="character" w:styleId="ListLabel80">
    <w:name w:val="ListLabel 80"/>
    <w:qFormat/>
    <w:rPr>
      <w:rFonts w:cs="Times New Roman"/>
      <w:color w:val="auto"/>
    </w:rPr>
  </w:style>
  <w:style w:type="character" w:styleId="ListLabel81">
    <w:name w:val="ListLabel 81"/>
    <w:qFormat/>
    <w:rPr>
      <w:rFonts w:cs="Times New Roman"/>
      <w:color w:val="auto"/>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b/>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ascii="Times New Roman" w:hAnsi="Times New Roman" w:cs="Times New Roman"/>
      <w:b/>
      <w:i w:val="false"/>
      <w:sz w:val="24"/>
    </w:rPr>
  </w:style>
  <w:style w:type="character" w:styleId="ListLabel101">
    <w:name w:val="ListLabel 101"/>
    <w:qFormat/>
    <w:rPr>
      <w:rFonts w:cs="Times New Roman"/>
      <w:b/>
      <w:i w:val="false"/>
      <w:sz w:val="24"/>
    </w:rPr>
  </w:style>
  <w:style w:type="character" w:styleId="ListLabel102">
    <w:name w:val="ListLabel 102"/>
    <w:qFormat/>
    <w:rPr>
      <w:rFonts w:cs="Times New Roman"/>
      <w:b/>
      <w:i w:val="false"/>
      <w:sz w:val="24"/>
      <w:szCs w:val="24"/>
    </w:rPr>
  </w:style>
  <w:style w:type="character" w:styleId="ListLabel103">
    <w:name w:val="ListLabel 103"/>
    <w:qFormat/>
    <w:rPr>
      <w:rFonts w:cs="Times New Roman"/>
      <w:b/>
      <w:i w:val="false"/>
      <w:sz w:val="24"/>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i w:val="false"/>
      <w:color w:val="auto"/>
      <w:sz w:val="24"/>
      <w:szCs w:val="24"/>
    </w:rPr>
  </w:style>
  <w:style w:type="character" w:styleId="ListLabel110">
    <w:name w:val="ListLabel 110"/>
    <w:qFormat/>
    <w:rPr>
      <w:rFonts w:cs="Times New Roman"/>
      <w:b w:val="false"/>
      <w:i w:val="false"/>
      <w:sz w:val="24"/>
    </w:rPr>
  </w:style>
  <w:style w:type="character" w:styleId="ListLabel111">
    <w:name w:val="ListLabel 111"/>
    <w:qFormat/>
    <w:rPr>
      <w:rFonts w:eastAsia="Times New Roman"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b w:val="false"/>
      <w:i w:val="false"/>
      <w:sz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sz w:val="22"/>
      <w:szCs w:val="22"/>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b w:val="false"/>
      <w:sz w:val="22"/>
      <w:szCs w:val="22"/>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b/>
      <w:i w:val="false"/>
    </w:rPr>
  </w:style>
  <w:style w:type="character" w:styleId="ListLabel146">
    <w:name w:val="ListLabel 146"/>
    <w:qFormat/>
    <w:rPr>
      <w:rFonts w:cs="Times New Roman"/>
      <w:b/>
      <w:i w:val="false"/>
      <w:sz w:val="24"/>
    </w:rPr>
  </w:style>
  <w:style w:type="character" w:styleId="ListLabel147">
    <w:name w:val="ListLabel 147"/>
    <w:qFormat/>
    <w:rPr>
      <w:rFonts w:cs="Times New Roman"/>
      <w:b w:val="false"/>
      <w:i w:val="false"/>
      <w:sz w:val="24"/>
      <w:szCs w:val="24"/>
    </w:rPr>
  </w:style>
  <w:style w:type="character" w:styleId="ListLabel148">
    <w:name w:val="ListLabel 148"/>
    <w:qFormat/>
    <w:rPr>
      <w:rFonts w:cs="Times New Roman"/>
      <w:b w:val="false"/>
      <w:i w:val="false"/>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b w:val="false"/>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b/>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b w:val="false"/>
      <w:color w:val="auto"/>
    </w:rPr>
  </w:style>
  <w:style w:type="character" w:styleId="ListLabel173">
    <w:name w:val="ListLabel 173"/>
    <w:qFormat/>
    <w:rPr>
      <w:rFonts w:cs="Times New Roman"/>
      <w:b w:val="false"/>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b w:val="false"/>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b w:val="false"/>
    </w:rPr>
  </w:style>
  <w:style w:type="character" w:styleId="ListLabel200">
    <w:name w:val="ListLabel 200"/>
    <w:qFormat/>
    <w:rPr>
      <w:rFonts w:cs="Times New Roman"/>
    </w:rPr>
  </w:style>
  <w:style w:type="character" w:styleId="ListLabel201">
    <w:name w:val="ListLabel 201"/>
    <w:qFormat/>
    <w:rPr>
      <w:rFonts w:cs="Times New Roman"/>
      <w:i w:val="false"/>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i w:val="false"/>
    </w:rPr>
  </w:style>
  <w:style w:type="character" w:styleId="ListLabel209">
    <w:name w:val="ListLabel 209"/>
    <w:qFormat/>
    <w:rPr>
      <w:rFonts w:cs="Times New Roman"/>
    </w:rPr>
  </w:style>
  <w:style w:type="character" w:styleId="ListLabel210">
    <w:name w:val="ListLabel 210"/>
    <w:qFormat/>
    <w:rPr>
      <w:rFonts w:cs="Times New Roman"/>
      <w:i w:val="false"/>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i w:val="false"/>
    </w:rPr>
  </w:style>
  <w:style w:type="character" w:styleId="ListLabel219">
    <w:name w:val="ListLabel 219"/>
    <w:qFormat/>
    <w:rPr>
      <w:rFonts w:eastAsia="Times New Roman" w:cs="Times New Roman"/>
      <w:i w:val="false"/>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i w:val="false"/>
    </w:rPr>
  </w:style>
  <w:style w:type="character" w:styleId="ListLabel227">
    <w:name w:val="ListLabel 227"/>
    <w:qFormat/>
    <w:rPr>
      <w:rFonts w:cs="Times New Roman"/>
      <w:i w:val="false"/>
    </w:rPr>
  </w:style>
  <w:style w:type="character" w:styleId="ListLabel228">
    <w:name w:val="ListLabel 228"/>
    <w:qFormat/>
    <w:rPr>
      <w:rFonts w:cs="Times New Roman"/>
      <w:i w:val="false"/>
    </w:rPr>
  </w:style>
  <w:style w:type="character" w:styleId="ListLabel229">
    <w:name w:val="ListLabel 229"/>
    <w:qFormat/>
    <w:rPr>
      <w:rFonts w:cs="Times New Roman"/>
      <w:b w:val="false"/>
      <w:i w:val="false"/>
    </w:rPr>
  </w:style>
  <w:style w:type="character" w:styleId="ListLabel230">
    <w:name w:val="ListLabel 230"/>
    <w:qFormat/>
    <w:rPr>
      <w:rFonts w:cs="Times New Roman"/>
      <w:i w:val="false"/>
    </w:rPr>
  </w:style>
  <w:style w:type="character" w:styleId="ListLabel231">
    <w:name w:val="ListLabel 231"/>
    <w:qFormat/>
    <w:rPr>
      <w:rFonts w:cs="Times New Roman"/>
      <w:i w:val="false"/>
    </w:rPr>
  </w:style>
  <w:style w:type="character" w:styleId="ListLabel232">
    <w:name w:val="ListLabel 232"/>
    <w:qFormat/>
    <w:rPr>
      <w:rFonts w:cs="Times New Roman"/>
      <w:i w:val="false"/>
    </w:rPr>
  </w:style>
  <w:style w:type="character" w:styleId="ListLabel233">
    <w:name w:val="ListLabel 233"/>
    <w:qFormat/>
    <w:rPr>
      <w:rFonts w:cs="Times New Roman"/>
      <w:i w:val="false"/>
    </w:rPr>
  </w:style>
  <w:style w:type="character" w:styleId="ListLabel234">
    <w:name w:val="ListLabel 234"/>
    <w:qFormat/>
    <w:rPr>
      <w:rFonts w:cs="Times New Roman"/>
      <w:i w:val="false"/>
    </w:rPr>
  </w:style>
  <w:style w:type="character" w:styleId="ListLabel235">
    <w:name w:val="ListLabel 235"/>
    <w:qFormat/>
    <w:rPr>
      <w:rFonts w:cs="Times New Roman"/>
    </w:rPr>
  </w:style>
  <w:style w:type="character" w:styleId="ListLabel236">
    <w:name w:val="ListLabel 236"/>
    <w:qFormat/>
    <w:rPr>
      <w:i w:val="false"/>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b w:val="false"/>
      <w:i w:val="false"/>
      <w:color w:val="auto"/>
      <w:sz w:val="24"/>
      <w:szCs w:val="24"/>
    </w:rPr>
  </w:style>
  <w:style w:type="character" w:styleId="ListLabel264">
    <w:name w:val="ListLabel 264"/>
    <w:qFormat/>
    <w:rPr>
      <w:rFonts w:cs="Times New Roman"/>
      <w:b/>
      <w:i w:val="false"/>
      <w:color w:val="auto"/>
    </w:rPr>
  </w:style>
  <w:style w:type="character" w:styleId="ListLabel265">
    <w:name w:val="ListLabel 265"/>
    <w:qFormat/>
    <w:rPr>
      <w:rFonts w:eastAsia="Times New Roman" w:cs="Times New Roman"/>
      <w:color w:val="auto"/>
    </w:rPr>
  </w:style>
  <w:style w:type="character" w:styleId="ListLabel266">
    <w:name w:val="ListLabel 266"/>
    <w:qFormat/>
    <w:rPr>
      <w:rFonts w:eastAsia="Times New Roman"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b/>
    </w:rPr>
  </w:style>
  <w:style w:type="character" w:styleId="ListLabel273">
    <w:name w:val="ListLabel 273"/>
    <w:qFormat/>
    <w:rPr>
      <w:b/>
    </w:rPr>
  </w:style>
  <w:style w:type="character" w:styleId="ListLabel274">
    <w:name w:val="ListLabel 274"/>
    <w:qFormat/>
    <w:rPr>
      <w:color w:val="000000"/>
    </w:rPr>
  </w:style>
  <w:style w:type="character" w:styleId="ListLabel275">
    <w:name w:val="ListLabel 275"/>
    <w:qFormat/>
    <w:rPr>
      <w:b w:val="false"/>
    </w:rPr>
  </w:style>
  <w:style w:type="character" w:styleId="ListLabel276">
    <w:name w:val="ListLabel 276"/>
    <w:qFormat/>
    <w:rPr>
      <w:b/>
    </w:rPr>
  </w:style>
  <w:style w:type="character" w:styleId="ListLabel277">
    <w:name w:val="ListLabel 277"/>
    <w:qFormat/>
    <w:rPr>
      <w:b w:val="false"/>
    </w:rPr>
  </w:style>
  <w:style w:type="character" w:styleId="ListLabel278">
    <w:name w:val="ListLabel 278"/>
    <w:qFormat/>
    <w:rPr>
      <w:b w:val="false"/>
    </w:rPr>
  </w:style>
  <w:style w:type="character" w:styleId="ListLabel279">
    <w:name w:val="ListLabel 279"/>
    <w:qFormat/>
    <w:rPr>
      <w:b w:val="false"/>
    </w:rPr>
  </w:style>
  <w:style w:type="character" w:styleId="ListLabel280">
    <w:name w:val="ListLabel 280"/>
    <w:qFormat/>
    <w:rPr>
      <w:b w:val="false"/>
    </w:rPr>
  </w:style>
  <w:style w:type="character" w:styleId="ListLabel281">
    <w:name w:val="ListLabel 281"/>
    <w:qFormat/>
    <w:rPr>
      <w:b w:val="false"/>
    </w:rPr>
  </w:style>
  <w:style w:type="character" w:styleId="ListLabel282">
    <w:name w:val="ListLabel 282"/>
    <w:qFormat/>
    <w:rPr>
      <w:b w:val="false"/>
    </w:rPr>
  </w:style>
  <w:style w:type="character" w:styleId="ListLabel283">
    <w:name w:val="ListLabel 283"/>
    <w:qFormat/>
    <w:rPr>
      <w:b w:val="fals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2c18c0"/>
    <w:pPr/>
    <w:rPr>
      <w:b/>
      <w:bCs/>
      <w:sz w:val="24"/>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rsid w:val="002c18c0"/>
    <w:pPr>
      <w:tabs>
        <w:tab w:val="clear" w:pos="708"/>
        <w:tab w:val="center" w:pos="4536" w:leader="none"/>
        <w:tab w:val="right" w:pos="9072" w:leader="none"/>
      </w:tabs>
    </w:pPr>
    <w:rPr/>
  </w:style>
  <w:style w:type="paragraph" w:styleId="Stopka">
    <w:name w:val="Footer"/>
    <w:basedOn w:val="Normal"/>
    <w:link w:val="StopkaZnak"/>
    <w:uiPriority w:val="99"/>
    <w:rsid w:val="002c18c0"/>
    <w:pPr>
      <w:tabs>
        <w:tab w:val="clear" w:pos="708"/>
        <w:tab w:val="center" w:pos="4536" w:leader="none"/>
        <w:tab w:val="right" w:pos="9072" w:leader="none"/>
      </w:tabs>
    </w:pPr>
    <w:rPr/>
  </w:style>
  <w:style w:type="paragraph" w:styleId="BalloonText">
    <w:name w:val="Balloon Text"/>
    <w:basedOn w:val="Normal"/>
    <w:link w:val="TekstdymkaZnak"/>
    <w:uiPriority w:val="99"/>
    <w:semiHidden/>
    <w:qFormat/>
    <w:rsid w:val="002c18c0"/>
    <w:pPr/>
    <w:rPr>
      <w:rFonts w:ascii="Tahoma" w:hAnsi="Tahoma" w:cs="Tahoma"/>
      <w:sz w:val="16"/>
      <w:szCs w:val="16"/>
    </w:rPr>
  </w:style>
  <w:style w:type="paragraph" w:styleId="Pkt" w:customStyle="1">
    <w:name w:val="pkt"/>
    <w:basedOn w:val="Normal"/>
    <w:uiPriority w:val="99"/>
    <w:qFormat/>
    <w:rsid w:val="002c18c0"/>
    <w:pPr>
      <w:spacing w:lineRule="auto" w:line="360" w:before="60" w:after="60"/>
      <w:ind w:left="851" w:hanging="295"/>
      <w:jc w:val="both"/>
    </w:pPr>
    <w:rPr>
      <w:rFonts w:ascii="Univers-PL" w:hAnsi="Univers-PL"/>
      <w:sz w:val="19"/>
      <w:szCs w:val="19"/>
    </w:rPr>
  </w:style>
  <w:style w:type="paragraph" w:styleId="TOCHeading">
    <w:name w:val="TOC Heading"/>
    <w:basedOn w:val="Nagwek1"/>
    <w:next w:val="Normal"/>
    <w:uiPriority w:val="99"/>
    <w:qFormat/>
    <w:rsid w:val="002c18c0"/>
    <w:pPr>
      <w:spacing w:lineRule="auto" w:line="276"/>
    </w:pPr>
    <w:rPr>
      <w:lang w:eastAsia="en-US"/>
    </w:rPr>
  </w:style>
  <w:style w:type="paragraph" w:styleId="BodyTextIndent2">
    <w:name w:val="Body Text Indent 2"/>
    <w:basedOn w:val="Normal"/>
    <w:link w:val="Tekstpodstawowywcity2Znak"/>
    <w:uiPriority w:val="99"/>
    <w:qFormat/>
    <w:rsid w:val="002c18c0"/>
    <w:pPr>
      <w:spacing w:lineRule="auto" w:line="480" w:before="0" w:after="120"/>
      <w:ind w:left="283" w:hanging="0"/>
    </w:pPr>
    <w:rPr/>
  </w:style>
  <w:style w:type="paragraph" w:styleId="BodyTextIndent3">
    <w:name w:val="Body Text Indent 3"/>
    <w:basedOn w:val="Normal"/>
    <w:link w:val="Tekstpodstawowywcity3Znak"/>
    <w:uiPriority w:val="99"/>
    <w:qFormat/>
    <w:rsid w:val="002c18c0"/>
    <w:pPr>
      <w:spacing w:before="0" w:after="120"/>
      <w:ind w:left="283" w:hanging="0"/>
    </w:pPr>
    <w:rPr>
      <w:sz w:val="16"/>
      <w:szCs w:val="16"/>
    </w:rPr>
  </w:style>
  <w:style w:type="paragraph" w:styleId="Tytu">
    <w:name w:val="Title"/>
    <w:basedOn w:val="Normal"/>
    <w:next w:val="Podtytu"/>
    <w:link w:val="TytuZnak"/>
    <w:uiPriority w:val="99"/>
    <w:qFormat/>
    <w:rsid w:val="002c18c0"/>
    <w:pPr>
      <w:suppressAutoHyphens w:val="true"/>
      <w:spacing w:lineRule="auto" w:line="360"/>
      <w:jc w:val="center"/>
    </w:pPr>
    <w:rPr>
      <w:b/>
      <w:sz w:val="24"/>
    </w:rPr>
  </w:style>
  <w:style w:type="paragraph" w:styleId="Podtytu">
    <w:name w:val="Subtitle"/>
    <w:basedOn w:val="Normal"/>
    <w:next w:val="Normal"/>
    <w:link w:val="PodtytuZnak"/>
    <w:uiPriority w:val="99"/>
    <w:qFormat/>
    <w:rsid w:val="002c18c0"/>
    <w:pPr/>
    <w:rPr>
      <w:rFonts w:ascii="Cambria" w:hAnsi="Cambria"/>
      <w:i/>
      <w:iCs/>
      <w:color w:val="4F81BD"/>
      <w:spacing w:val="15"/>
      <w:sz w:val="24"/>
      <w:szCs w:val="24"/>
    </w:rPr>
  </w:style>
  <w:style w:type="paragraph" w:styleId="WWTekstpodstawowy2" w:customStyle="1">
    <w:name w:val="WW-Tekst podstawowy 2"/>
    <w:basedOn w:val="Normal"/>
    <w:uiPriority w:val="99"/>
    <w:qFormat/>
    <w:rsid w:val="002c18c0"/>
    <w:pPr>
      <w:suppressAutoHyphens w:val="true"/>
      <w:jc w:val="center"/>
    </w:pPr>
    <w:rPr>
      <w:b/>
      <w:sz w:val="28"/>
    </w:rPr>
  </w:style>
  <w:style w:type="paragraph" w:styleId="WWTekstpodstawowywcity3" w:customStyle="1">
    <w:name w:val="WW-Tekst podstawowy wcięty 3"/>
    <w:basedOn w:val="Normal"/>
    <w:uiPriority w:val="99"/>
    <w:qFormat/>
    <w:rsid w:val="002c18c0"/>
    <w:pPr>
      <w:suppressAutoHyphens w:val="true"/>
      <w:ind w:left="567" w:hanging="567"/>
    </w:pPr>
    <w:rPr>
      <w:b/>
      <w:sz w:val="24"/>
    </w:rPr>
  </w:style>
  <w:style w:type="paragraph" w:styleId="Przypisdolny">
    <w:name w:val="Footnote Text"/>
    <w:basedOn w:val="Normal"/>
    <w:link w:val="TekstprzypisudolnegoZnak"/>
    <w:uiPriority w:val="99"/>
    <w:semiHidden/>
    <w:rsid w:val="002c18c0"/>
    <w:pPr>
      <w:suppressAutoHyphens w:val="true"/>
    </w:pPr>
    <w:rPr>
      <w:sz w:val="24"/>
    </w:rPr>
  </w:style>
  <w:style w:type="paragraph" w:styleId="WWTekstpodstawowy3" w:customStyle="1">
    <w:name w:val="WW-Tekst podstawowy 3"/>
    <w:basedOn w:val="Normal"/>
    <w:uiPriority w:val="99"/>
    <w:qFormat/>
    <w:rsid w:val="002c18c0"/>
    <w:pPr>
      <w:suppressAutoHyphens w:val="true"/>
    </w:pPr>
    <w:rPr>
      <w:b/>
      <w:sz w:val="24"/>
    </w:rPr>
  </w:style>
  <w:style w:type="paragraph" w:styleId="Spistreci2">
    <w:name w:val="TOC 2"/>
    <w:basedOn w:val="Normal"/>
    <w:next w:val="Normal"/>
    <w:autoRedefine/>
    <w:uiPriority w:val="99"/>
    <w:rsid w:val="002c18c0"/>
    <w:pPr>
      <w:tabs>
        <w:tab w:val="clear" w:pos="708"/>
        <w:tab w:val="right" w:pos="9062" w:leader="dot"/>
      </w:tabs>
      <w:spacing w:before="0" w:after="100"/>
      <w:ind w:left="426" w:hanging="426"/>
    </w:pPr>
    <w:rPr/>
  </w:style>
  <w:style w:type="paragraph" w:styleId="Spistreci1">
    <w:name w:val="TOC 1"/>
    <w:basedOn w:val="Normal"/>
    <w:next w:val="Normal"/>
    <w:autoRedefine/>
    <w:uiPriority w:val="99"/>
    <w:rsid w:val="00151103"/>
    <w:pPr>
      <w:tabs>
        <w:tab w:val="clear" w:pos="708"/>
        <w:tab w:val="right" w:pos="9356" w:leader="dot"/>
      </w:tabs>
      <w:spacing w:before="0" w:after="100"/>
      <w:ind w:left="284" w:right="-144" w:hanging="284"/>
      <w:jc w:val="both"/>
    </w:pPr>
    <w:rPr>
      <w:b/>
      <w:sz w:val="24"/>
      <w:szCs w:val="24"/>
      <w:u w:val="single"/>
    </w:rPr>
  </w:style>
  <w:style w:type="paragraph" w:styleId="ListParagraph">
    <w:name w:val="List Paragraph"/>
    <w:basedOn w:val="Normal"/>
    <w:uiPriority w:val="99"/>
    <w:qFormat/>
    <w:rsid w:val="002c18c0"/>
    <w:pPr>
      <w:spacing w:before="0" w:after="0"/>
      <w:ind w:left="720" w:hanging="0"/>
      <w:contextualSpacing/>
    </w:pPr>
    <w:rPr/>
  </w:style>
  <w:style w:type="paragraph" w:styleId="CharChar1" w:customStyle="1">
    <w:name w:val="Char Char1"/>
    <w:basedOn w:val="Normal"/>
    <w:uiPriority w:val="99"/>
    <w:qFormat/>
    <w:rsid w:val="002c18c0"/>
    <w:pPr/>
    <w:rPr>
      <w:sz w:val="24"/>
      <w:szCs w:val="24"/>
    </w:rPr>
  </w:style>
  <w:style w:type="paragraph" w:styleId="NormalWeb">
    <w:name w:val="Normal (Web)"/>
    <w:basedOn w:val="Normal"/>
    <w:uiPriority w:val="99"/>
    <w:qFormat/>
    <w:rsid w:val="002c18c0"/>
    <w:pPr>
      <w:spacing w:beforeAutospacing="1" w:afterAutospacing="1"/>
    </w:pPr>
    <w:rPr>
      <w:sz w:val="24"/>
      <w:szCs w:val="24"/>
    </w:rPr>
  </w:style>
  <w:style w:type="paragraph" w:styleId="Wcicietrecitekstu">
    <w:name w:val="Body Text Indent"/>
    <w:basedOn w:val="Normal"/>
    <w:link w:val="TekstpodstawowywcityZnak"/>
    <w:uiPriority w:val="99"/>
    <w:semiHidden/>
    <w:rsid w:val="002c18c0"/>
    <w:pPr>
      <w:spacing w:before="0" w:after="120"/>
      <w:ind w:left="283" w:hanging="0"/>
    </w:pPr>
    <w:rPr/>
  </w:style>
  <w:style w:type="paragraph" w:styleId="Teksttreci1" w:customStyle="1">
    <w:name w:val="Tekst treści"/>
    <w:basedOn w:val="Normal"/>
    <w:link w:val="Teksttreci"/>
    <w:uiPriority w:val="99"/>
    <w:qFormat/>
    <w:rsid w:val="002c18c0"/>
    <w:pPr>
      <w:shd w:val="clear" w:color="auto" w:fill="FFFFFF"/>
      <w:spacing w:lineRule="atLeast" w:line="240" w:before="0" w:after="240"/>
      <w:ind w:hanging="560"/>
    </w:pPr>
    <w:rPr>
      <w:rFonts w:ascii="Arial" w:hAnsi="Arial" w:eastAsia="Calibri" w:cs="Arial" w:eastAsiaTheme="minorHAnsi"/>
      <w:sz w:val="21"/>
      <w:szCs w:val="21"/>
      <w:lang w:eastAsia="en-US"/>
    </w:rPr>
  </w:style>
  <w:style w:type="paragraph" w:styleId="Annotationtext">
    <w:name w:val="annotation text"/>
    <w:basedOn w:val="Normal"/>
    <w:link w:val="TekstkomentarzaZnak"/>
    <w:semiHidden/>
    <w:qFormat/>
    <w:rsid w:val="002c18c0"/>
    <w:pPr/>
    <w:rPr/>
  </w:style>
  <w:style w:type="paragraph" w:styleId="Annotationsubject">
    <w:name w:val="annotation subject"/>
    <w:basedOn w:val="Annotationtext"/>
    <w:next w:val="Annotationtext"/>
    <w:link w:val="TematkomentarzaZnak"/>
    <w:qFormat/>
    <w:rsid w:val="002c18c0"/>
    <w:pPr/>
    <w:rPr>
      <w:b/>
      <w:bCs/>
    </w:rPr>
  </w:style>
  <w:style w:type="paragraph" w:styleId="Awciety" w:customStyle="1">
    <w:name w:val="a) wciety"/>
    <w:basedOn w:val="Normal"/>
    <w:uiPriority w:val="99"/>
    <w:qFormat/>
    <w:rsid w:val="002c18c0"/>
    <w:pPr>
      <w:widowControl w:val="false"/>
      <w:suppressAutoHyphens w:val="true"/>
      <w:snapToGrid w:val="false"/>
      <w:spacing w:lineRule="atLeast" w:line="258"/>
      <w:ind w:left="567" w:hanging="238"/>
      <w:jc w:val="both"/>
    </w:pPr>
    <w:rPr>
      <w:rFonts w:ascii="FrankfurtGothic" w:hAnsi="FrankfurtGothic"/>
      <w:color w:val="000000"/>
      <w:sz w:val="19"/>
    </w:rPr>
  </w:style>
  <w:style w:type="paragraph" w:styleId="1" w:customStyle="1">
    <w:name w:val="1."/>
    <w:basedOn w:val="Normal"/>
    <w:uiPriority w:val="99"/>
    <w:qFormat/>
    <w:rsid w:val="002c18c0"/>
    <w:pPr>
      <w:widowControl w:val="false"/>
      <w:suppressAutoHyphens w:val="true"/>
      <w:snapToGrid w:val="false"/>
      <w:spacing w:lineRule="atLeast" w:line="258"/>
      <w:ind w:left="227" w:hanging="227"/>
      <w:jc w:val="both"/>
    </w:pPr>
    <w:rPr>
      <w:rFonts w:ascii="FrankfurtGothic" w:hAnsi="FrankfurtGothic"/>
      <w:color w:val="000000"/>
      <w:sz w:val="19"/>
    </w:rPr>
  </w:style>
  <w:style w:type="paragraph" w:styleId="Glowny" w:customStyle="1">
    <w:name w:val="glowny"/>
    <w:basedOn w:val="Stopka"/>
    <w:next w:val="Stopka"/>
    <w:uiPriority w:val="99"/>
    <w:qFormat/>
    <w:rsid w:val="002c18c0"/>
    <w:pPr>
      <w:widowControl w:val="false"/>
      <w:suppressAutoHyphens w:val="true"/>
      <w:snapToGrid w:val="false"/>
      <w:spacing w:lineRule="atLeast" w:line="258"/>
      <w:jc w:val="both"/>
    </w:pPr>
    <w:rPr>
      <w:rFonts w:ascii="FrankfurtGothic" w:hAnsi="FrankfurtGothic"/>
      <w:color w:val="000000"/>
      <w:sz w:val="19"/>
    </w:rPr>
  </w:style>
  <w:style w:type="paragraph" w:styleId="Tekwzpod" w:customStyle="1">
    <w:name w:val="tekwzpod"/>
    <w:uiPriority w:val="99"/>
    <w:qFormat/>
    <w:rsid w:val="002c18c0"/>
    <w:pPr>
      <w:widowControl w:val="false"/>
      <w:tabs>
        <w:tab w:val="clear" w:pos="708"/>
        <w:tab w:val="left" w:pos="822" w:leader="none"/>
        <w:tab w:val="left" w:pos="1417" w:leader="dot"/>
      </w:tabs>
      <w:bidi w:val="0"/>
      <w:spacing w:lineRule="atLeast" w:line="220" w:before="0" w:after="0"/>
      <w:ind w:left="822" w:right="567" w:hanging="255"/>
      <w:jc w:val="both"/>
    </w:pPr>
    <w:rPr>
      <w:rFonts w:ascii="Arial" w:hAnsi="Arial" w:eastAsia="Times New Roman" w:cs="Arial"/>
      <w:color w:val="auto"/>
      <w:kern w:val="0"/>
      <w:sz w:val="19"/>
      <w:szCs w:val="19"/>
      <w:lang w:eastAsia="pl-PL" w:val="pl-PL" w:bidi="ar-SA"/>
    </w:rPr>
  </w:style>
  <w:style w:type="paragraph" w:styleId="BodyText2">
    <w:name w:val="Body Text 2"/>
    <w:basedOn w:val="Normal"/>
    <w:link w:val="Tekstpodstawowy2Znak"/>
    <w:uiPriority w:val="99"/>
    <w:qFormat/>
    <w:rsid w:val="002c18c0"/>
    <w:pPr>
      <w:spacing w:lineRule="auto" w:line="480" w:before="0" w:after="120"/>
    </w:pPr>
    <w:rPr/>
  </w:style>
  <w:style w:type="paragraph" w:styleId="Default" w:customStyle="1">
    <w:name w:val="Default"/>
    <w:uiPriority w:val="99"/>
    <w:qFormat/>
    <w:rsid w:val="002c18c0"/>
    <w:pPr>
      <w:widowControl/>
      <w:bidi w:val="0"/>
      <w:spacing w:lineRule="auto" w:line="240" w:before="0" w:after="0"/>
      <w:jc w:val="left"/>
    </w:pPr>
    <w:rPr>
      <w:rFonts w:ascii="Arial" w:hAnsi="Arial" w:eastAsia="Times New Roman" w:cs="Arial"/>
      <w:color w:val="000000"/>
      <w:kern w:val="0"/>
      <w:sz w:val="24"/>
      <w:szCs w:val="24"/>
      <w:lang w:val="pl-PL" w:eastAsia="en-US" w:bidi="ar-SA"/>
    </w:rPr>
  </w:style>
  <w:style w:type="paragraph" w:styleId="Styl1" w:customStyle="1">
    <w:name w:val="Styl1"/>
    <w:basedOn w:val="Normal"/>
    <w:uiPriority w:val="99"/>
    <w:qFormat/>
    <w:rsid w:val="002c18c0"/>
    <w:pPr/>
    <w:rPr>
      <w:sz w:val="24"/>
    </w:rPr>
  </w:style>
  <w:style w:type="paragraph" w:styleId="Spistreci4">
    <w:name w:val="TOC 4"/>
    <w:basedOn w:val="Normal"/>
    <w:next w:val="Normal"/>
    <w:autoRedefine/>
    <w:uiPriority w:val="99"/>
    <w:semiHidden/>
    <w:rsid w:val="002c18c0"/>
    <w:pPr>
      <w:spacing w:lineRule="auto" w:line="360"/>
      <w:jc w:val="both"/>
    </w:pPr>
    <w:rPr>
      <w:rFonts w:ascii="Arial" w:hAnsi="Arial" w:cs="Arial"/>
      <w:sz w:val="24"/>
      <w:szCs w:val="24"/>
    </w:rPr>
  </w:style>
  <w:style w:type="paragraph" w:styleId="ListContinue2">
    <w:name w:val="List Continue 2"/>
    <w:basedOn w:val="Normal"/>
    <w:uiPriority w:val="99"/>
    <w:semiHidden/>
    <w:qFormat/>
    <w:rsid w:val="002c18c0"/>
    <w:pPr>
      <w:spacing w:lineRule="atLeast" w:line="380" w:before="90" w:after="0"/>
      <w:jc w:val="both"/>
    </w:pPr>
    <w:rPr>
      <w:w w:val="89"/>
      <w:sz w:val="25"/>
    </w:rPr>
  </w:style>
  <w:style w:type="paragraph" w:styleId="DocumentMap">
    <w:name w:val="Document Map"/>
    <w:basedOn w:val="Normal"/>
    <w:link w:val="MapadokumentuZnak"/>
    <w:uiPriority w:val="99"/>
    <w:semiHidden/>
    <w:qFormat/>
    <w:rsid w:val="002c18c0"/>
    <w:pPr>
      <w:shd w:val="clear" w:color="auto" w:fill="000080"/>
    </w:pPr>
    <w:rPr>
      <w:rFonts w:ascii="Tahoma" w:hAnsi="Tahoma"/>
    </w:rPr>
  </w:style>
  <w:style w:type="paragraph" w:styleId="Revision">
    <w:name w:val="Revision"/>
    <w:uiPriority w:val="99"/>
    <w:semiHidden/>
    <w:qFormat/>
    <w:rsid w:val="002c18c0"/>
    <w:pPr>
      <w:widowControl/>
      <w:bidi w:val="0"/>
      <w:spacing w:lineRule="auto" w:line="240" w:before="0" w:after="0"/>
      <w:jc w:val="left"/>
    </w:pPr>
    <w:rPr>
      <w:rFonts w:ascii="Times New Roman" w:hAnsi="Times New Roman" w:eastAsia="Times New Roman" w:cs="Times New Roman"/>
      <w:color w:val="auto"/>
      <w:kern w:val="0"/>
      <w:sz w:val="24"/>
      <w:szCs w:val="20"/>
      <w:lang w:eastAsia="pl-PL" w:val="pl-PL" w:bidi="ar-SA"/>
    </w:rPr>
  </w:style>
  <w:style w:type="paragraph" w:styleId="Standardowy" w:customStyle="1">
    <w:name w:val="Standardowy.+"/>
    <w:uiPriority w:val="99"/>
    <w:semiHidden/>
    <w:qFormat/>
    <w:rsid w:val="002c18c0"/>
    <w:pPr>
      <w:widowControl/>
      <w:bidi w:val="0"/>
      <w:spacing w:lineRule="auto" w:line="240" w:before="0" w:after="0"/>
      <w:jc w:val="left"/>
    </w:pPr>
    <w:rPr>
      <w:rFonts w:ascii="Arial" w:hAnsi="Arial" w:eastAsia="Times New Roman" w:cs="Times New Roman"/>
      <w:color w:val="auto"/>
      <w:kern w:val="0"/>
      <w:sz w:val="20"/>
      <w:szCs w:val="20"/>
      <w:lang w:eastAsia="pl-PL" w:val="pl-PL" w:bidi="ar-SA"/>
    </w:rPr>
  </w:style>
  <w:style w:type="paragraph" w:styleId="Tekstpodstawowywcity1" w:customStyle="1">
    <w:name w:val="Tekst podstawowy wcięty1"/>
    <w:basedOn w:val="Normal"/>
    <w:uiPriority w:val="99"/>
    <w:semiHidden/>
    <w:qFormat/>
    <w:rsid w:val="002c18c0"/>
    <w:pPr>
      <w:suppressAutoHyphens w:val="true"/>
      <w:ind w:firstLine="1418"/>
      <w:jc w:val="both"/>
    </w:pPr>
    <w:rPr>
      <w:sz w:val="28"/>
      <w:szCs w:val="28"/>
      <w:lang w:eastAsia="ar-SA"/>
    </w:rPr>
  </w:style>
  <w:style w:type="paragraph" w:styleId="Nagwek12" w:customStyle="1">
    <w:name w:val="Nagłówek #1"/>
    <w:basedOn w:val="Normal"/>
    <w:link w:val="Nagwek10"/>
    <w:uiPriority w:val="99"/>
    <w:semiHidden/>
    <w:qFormat/>
    <w:rsid w:val="002c18c0"/>
    <w:pPr>
      <w:shd w:val="clear" w:color="auto" w:fill="FFFFFF"/>
      <w:spacing w:lineRule="exact" w:line="341"/>
      <w:outlineLvl w:val="0"/>
    </w:pPr>
    <w:rPr>
      <w:rFonts w:ascii="Tahoma" w:hAnsi="Tahoma" w:eastAsia="Calibri" w:cs="Tahoma" w:eastAsiaTheme="minorHAnsi"/>
      <w:spacing w:val="2"/>
      <w:sz w:val="25"/>
      <w:szCs w:val="25"/>
      <w:lang w:eastAsia="en-US"/>
    </w:rPr>
  </w:style>
  <w:style w:type="paragraph" w:styleId="Akapitzlist1" w:customStyle="1">
    <w:name w:val="Akapit z listą1"/>
    <w:basedOn w:val="Normal"/>
    <w:uiPriority w:val="99"/>
    <w:semiHidden/>
    <w:qFormat/>
    <w:rsid w:val="002c18c0"/>
    <w:pPr>
      <w:ind w:left="720" w:hanging="0"/>
    </w:pPr>
    <w:rPr>
      <w:sz w:val="24"/>
    </w:rPr>
  </w:style>
  <w:style w:type="paragraph" w:styleId="Standard" w:customStyle="1">
    <w:name w:val="Standard"/>
    <w:uiPriority w:val="99"/>
    <w:qFormat/>
    <w:rsid w:val="002c18c0"/>
    <w:pPr>
      <w:widowControl w:val="false"/>
      <w:suppressAutoHyphens w:val="true"/>
      <w:bidi w:val="0"/>
      <w:spacing w:lineRule="auto" w:line="240" w:before="0" w:after="0"/>
      <w:jc w:val="left"/>
      <w:textAlignment w:val="baseline"/>
    </w:pPr>
    <w:rPr>
      <w:rFonts w:ascii="Times New Roman" w:hAnsi="Times New Roman" w:eastAsia="Times New Roman" w:cs="Tahoma"/>
      <w:color w:val="auto"/>
      <w:kern w:val="2"/>
      <w:sz w:val="24"/>
      <w:szCs w:val="24"/>
      <w:lang w:eastAsia="pl-PL" w:val="pl-PL" w:bidi="ar-SA"/>
    </w:rPr>
  </w:style>
  <w:style w:type="paragraph" w:styleId="Style25" w:customStyle="1">
    <w:name w:val="Style25"/>
    <w:basedOn w:val="Normal"/>
    <w:uiPriority w:val="99"/>
    <w:qFormat/>
    <w:rsid w:val="002c18c0"/>
    <w:pPr>
      <w:widowControl w:val="false"/>
      <w:spacing w:lineRule="exact" w:line="221"/>
      <w:jc w:val="both"/>
    </w:pPr>
    <w:rPr>
      <w:rFonts w:ascii="Verdana" w:hAnsi="Verdana"/>
      <w:sz w:val="24"/>
      <w:szCs w:val="24"/>
    </w:rPr>
  </w:style>
  <w:style w:type="paragraph" w:styleId="Bold" w:customStyle="1">
    <w:name w:val="bold"/>
    <w:basedOn w:val="Normal"/>
    <w:uiPriority w:val="99"/>
    <w:qFormat/>
    <w:rsid w:val="002c18c0"/>
    <w:pPr>
      <w:spacing w:beforeAutospacing="1" w:afterAutospacing="1"/>
    </w:pPr>
    <w:rPr>
      <w:sz w:val="24"/>
      <w:szCs w:val="24"/>
    </w:rPr>
  </w:style>
  <w:style w:type="paragraph" w:styleId="Przypiskocowy">
    <w:name w:val="Endnote Text"/>
    <w:basedOn w:val="Normal"/>
    <w:link w:val="TekstprzypisukocowegoZnak"/>
    <w:uiPriority w:val="99"/>
    <w:semiHidden/>
    <w:rsid w:val="002c18c0"/>
    <w:pPr/>
    <w:rPr/>
  </w:style>
  <w:style w:type="paragraph" w:styleId="BodyText3">
    <w:name w:val="Body Text 3"/>
    <w:basedOn w:val="Normal"/>
    <w:link w:val="Tekstpodstawowy3Znak"/>
    <w:uiPriority w:val="99"/>
    <w:qFormat/>
    <w:rsid w:val="002c18c0"/>
    <w:pPr>
      <w:spacing w:before="0" w:after="120"/>
    </w:pPr>
    <w:rPr>
      <w:sz w:val="16"/>
      <w:szCs w:val="16"/>
    </w:rPr>
  </w:style>
  <w:style w:type="paragraph" w:styleId="ZnakZnakZnakZnakZnakZnak" w:customStyle="1">
    <w:name w:val="Znak Znak Znak Znak Znak Znak"/>
    <w:basedOn w:val="Normal"/>
    <w:uiPriority w:val="99"/>
    <w:qFormat/>
    <w:rsid w:val="002c18c0"/>
    <w:pPr/>
    <w:rPr>
      <w:sz w:val="24"/>
      <w:szCs w:val="24"/>
    </w:rPr>
  </w:style>
  <w:style w:type="paragraph" w:styleId="Akapitzlist2" w:customStyle="1">
    <w:name w:val="Akapit z listą2"/>
    <w:basedOn w:val="Normal"/>
    <w:uiPriority w:val="99"/>
    <w:qFormat/>
    <w:rsid w:val="002c18c0"/>
    <w:pPr>
      <w:spacing w:before="0" w:after="0"/>
      <w:ind w:left="720" w:hanging="0"/>
      <w:contextualSpacing/>
    </w:pPr>
    <w:rPr>
      <w:color w:val="000000"/>
    </w:rPr>
  </w:style>
  <w:style w:type="paragraph" w:styleId="ZnakZnakZnakZnakZnakZnak1" w:customStyle="1">
    <w:name w:val="Znak Znak Znak Znak Znak Znak1"/>
    <w:basedOn w:val="Normal"/>
    <w:uiPriority w:val="99"/>
    <w:qFormat/>
    <w:rsid w:val="002c18c0"/>
    <w:pPr/>
    <w:rPr>
      <w:sz w:val="24"/>
      <w:szCs w:val="24"/>
    </w:rPr>
  </w:style>
  <w:style w:type="paragraph" w:styleId="ZnakZnakZnakZnakZnakZnak2" w:customStyle="1">
    <w:name w:val="Znak Znak Znak Znak Znak Znak2"/>
    <w:basedOn w:val="Normal"/>
    <w:uiPriority w:val="99"/>
    <w:qFormat/>
    <w:rsid w:val="002c18c0"/>
    <w:pPr/>
    <w:rPr>
      <w:sz w:val="24"/>
      <w:szCs w:val="24"/>
    </w:rPr>
  </w:style>
  <w:style w:type="paragraph" w:styleId="Style9" w:customStyle="1">
    <w:name w:val="Style9"/>
    <w:basedOn w:val="Normal"/>
    <w:uiPriority w:val="99"/>
    <w:qFormat/>
    <w:rsid w:val="002c18c0"/>
    <w:pPr>
      <w:widowControl w:val="false"/>
    </w:pPr>
    <w:rPr>
      <w:sz w:val="24"/>
      <w:szCs w:val="24"/>
    </w:rPr>
  </w:style>
  <w:style w:type="paragraph" w:styleId="PlainText">
    <w:name w:val="Plain Text"/>
    <w:basedOn w:val="Normal"/>
    <w:link w:val="ZwykytekstZnak"/>
    <w:uiPriority w:val="99"/>
    <w:qFormat/>
    <w:rsid w:val="002c18c0"/>
    <w:pPr/>
    <w:rPr>
      <w:rFonts w:ascii="Courier New" w:hAnsi="Courier New"/>
    </w:rPr>
  </w:style>
  <w:style w:type="paragraph" w:styleId="ZnakZnak" w:customStyle="1">
    <w:name w:val="Znak Znak"/>
    <w:basedOn w:val="Normal"/>
    <w:uiPriority w:val="99"/>
    <w:qFormat/>
    <w:rsid w:val="002c18c0"/>
    <w:pPr/>
    <w:rPr>
      <w:sz w:val="24"/>
      <w:szCs w:val="24"/>
    </w:rPr>
  </w:style>
  <w:style w:type="paragraph" w:styleId="ZnakZnak1ZnakZnakZnakZnakZnakZnakZnakZnakZnakZnakZnakZnakZnakZnakZnakZnakZnakZnakZnak2ZnakZnakZnak" w:customStyle="1">
    <w:name w:val="Znak Znak1 Znak Znak Znak Znak Znak Znak Znak Znak Znak Znak Znak Znak Znak Znak Znak Znak Znak Znak Znak2 Znak Znak Znak"/>
    <w:basedOn w:val="Normal"/>
    <w:qFormat/>
    <w:rsid w:val="00126385"/>
    <w:pPr/>
    <w:rPr>
      <w:sz w:val="24"/>
      <w:szCs w:val="24"/>
    </w:rPr>
  </w:style>
  <w:style w:type="paragraph" w:styleId="Zawartotabeli">
    <w:name w:val="Zawartość tabeli"/>
    <w:basedOn w:val="Normal"/>
    <w:qFormat/>
    <w:pPr/>
    <w:rPr/>
  </w:style>
  <w:style w:type="paragraph" w:styleId="Nagwektabeli" w:customStyle="1">
    <w:name w:val="Nagłówek tabeli"/>
    <w:basedOn w:val="Normal"/>
    <w:qFormat/>
    <w:rsid w:val="00532a9e"/>
    <w:pPr>
      <w:suppressLineNumbers/>
      <w:suppressAutoHyphens w:val="true"/>
      <w:spacing w:lineRule="atLeast" w:line="100"/>
      <w:jc w:val="center"/>
    </w:pPr>
    <w:rPr>
      <w:rFonts w:cs="Calibri"/>
      <w:b/>
      <w:bCs/>
      <w:lang w:eastAsia="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2c18c0"/>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B18D-6E65-4D6B-A62C-4426A5EA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Application>LibreOffice/6.2.3.2$Windows_x86 LibreOffice_project/aecc05fe267cc68dde00352a451aa867b3b546ac</Application>
  <Pages>20</Pages>
  <Words>5994</Words>
  <Characters>40269</Characters>
  <CharactersWithSpaces>45995</CharactersWithSpaces>
  <Paragraphs>344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2019-04-04T11:32:00Z</dcterms:created>
  <dc:creator>Aneta Gaj</dc:creator>
  <dc:description/>
  <dc:language>pl-PL</dc:language>
  <cp:lastModifiedBy/>
  <cp:lastPrinted>2019-05-17T09:29:00Z</cp:lastPrinted>
  <dcterms:modified xsi:type="dcterms:W3CDTF">2019-05-20T10:02:55Z</dcterms:modified>
  <cp:revision>212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