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32167D" w:rsidRPr="009956E3" w:rsidRDefault="0032167D" w:rsidP="0032167D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F6121C" w:rsidRDefault="00F6121C" w:rsidP="004F7BDA">
      <w:pPr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F4233E" w:rsidRDefault="00192DD5" w:rsidP="00192DD5">
      <w:pPr>
        <w:spacing w:after="0" w:line="240" w:lineRule="auto"/>
        <w:jc w:val="center"/>
      </w:pPr>
      <w:r w:rsidRPr="00F6121C">
        <w:t xml:space="preserve">na wykonywanie świadczeń zdrowotnych z zakresu </w:t>
      </w:r>
      <w:r w:rsidR="00F4233E">
        <w:t>BADAŃ PATOMORFOLOGICZNYCH</w:t>
      </w:r>
    </w:p>
    <w:p w:rsidR="00F4233E" w:rsidRDefault="00F4233E" w:rsidP="00F4233E">
      <w:pPr>
        <w:spacing w:after="0" w:line="240" w:lineRule="auto"/>
        <w:jc w:val="center"/>
      </w:pPr>
      <w:r w:rsidRPr="004F72BA">
        <w:t xml:space="preserve">obejmujących: BADANIE HISTOPATOLOGICZNE, CYTOLOGIA GINEKOLOGICZNA, BIOPSJA ASPIRACYJNA CIENKOIGŁOWA, OZNACZENIE RECEPTORÓW: HER-2, Ki-67, </w:t>
      </w:r>
      <w:proofErr w:type="spellStart"/>
      <w:r w:rsidRPr="004F72BA">
        <w:t>estragenowych</w:t>
      </w:r>
      <w:proofErr w:type="spellEnd"/>
      <w:r w:rsidRPr="004F72BA">
        <w:t xml:space="preserve"> (PR), </w:t>
      </w:r>
      <w:proofErr w:type="spellStart"/>
      <w:r w:rsidRPr="004F72BA">
        <w:t>progestronowych</w:t>
      </w:r>
      <w:proofErr w:type="spellEnd"/>
      <w:r w:rsidRPr="004F72BA">
        <w:t xml:space="preserve"> (ER)</w:t>
      </w:r>
      <w:bookmarkStart w:id="0" w:name="_GoBack"/>
      <w:bookmarkEnd w:id="0"/>
      <w:r w:rsidRPr="004F72BA">
        <w:t xml:space="preserve"> </w:t>
      </w:r>
      <w:r w:rsidRPr="004F72BA">
        <w:br/>
        <w:t>w latach 2014-2016 dla Przychodni Specjalistycznej w Tarnobrzegu.</w:t>
      </w:r>
    </w:p>
    <w:p w:rsidR="00053792" w:rsidRPr="004F72BA" w:rsidRDefault="00053792" w:rsidP="00F4233E">
      <w:pPr>
        <w:spacing w:after="0" w:line="240" w:lineRule="auto"/>
        <w:jc w:val="center"/>
      </w:pPr>
    </w:p>
    <w:p w:rsidR="00266818" w:rsidRDefault="004F7BDA" w:rsidP="004F7BDA">
      <w:pPr>
        <w:spacing w:after="0" w:line="240" w:lineRule="auto"/>
        <w:jc w:val="center"/>
      </w:pPr>
      <w:r>
        <w:t xml:space="preserve">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053792"/>
    <w:rsid w:val="00192DD5"/>
    <w:rsid w:val="00266818"/>
    <w:rsid w:val="0032167D"/>
    <w:rsid w:val="00387E70"/>
    <w:rsid w:val="003F4A67"/>
    <w:rsid w:val="004F7BDA"/>
    <w:rsid w:val="00534CF9"/>
    <w:rsid w:val="006F1CD1"/>
    <w:rsid w:val="009246FC"/>
    <w:rsid w:val="00EE52F5"/>
    <w:rsid w:val="00EE7C8E"/>
    <w:rsid w:val="00F4233E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FontStyle63">
    <w:name w:val="Font Style63"/>
    <w:rsid w:val="0032167D"/>
    <w:rPr>
      <w:rFonts w:ascii="Calibri" w:hAnsi="Calibri" w:cs="Calibri"/>
      <w:sz w:val="18"/>
      <w:szCs w:val="18"/>
    </w:rPr>
  </w:style>
  <w:style w:type="paragraph" w:customStyle="1" w:styleId="Style50">
    <w:name w:val="Style50"/>
    <w:basedOn w:val="Normalny"/>
    <w:rsid w:val="0032167D"/>
    <w:pPr>
      <w:autoSpaceDE w:val="0"/>
      <w:spacing w:line="278" w:lineRule="exact"/>
      <w:ind w:firstLine="317"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19</cp:revision>
  <cp:lastPrinted>2014-07-17T09:23:00Z</cp:lastPrinted>
  <dcterms:created xsi:type="dcterms:W3CDTF">2014-01-14T11:15:00Z</dcterms:created>
  <dcterms:modified xsi:type="dcterms:W3CDTF">2014-07-21T07:04:00Z</dcterms:modified>
</cp:coreProperties>
</file>